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1" w:rsidRPr="00723641" w:rsidRDefault="00614967" w:rsidP="00723641">
      <w:pPr>
        <w:rPr>
          <w:b/>
        </w:rPr>
      </w:pPr>
      <w:r>
        <w:rPr>
          <w:b/>
        </w:rPr>
        <w:t>С</w:t>
      </w:r>
      <w:r w:rsidR="00723641" w:rsidRPr="00723641">
        <w:rPr>
          <w:b/>
        </w:rPr>
        <w:t>ентябр</w:t>
      </w:r>
      <w:r>
        <w:rPr>
          <w:b/>
        </w:rPr>
        <w:t>ь</w:t>
      </w:r>
      <w:r w:rsidR="00723641" w:rsidRPr="00723641">
        <w:rPr>
          <w:b/>
        </w:rPr>
        <w:t xml:space="preserve"> 2019 г.</w:t>
      </w:r>
    </w:p>
    <w:p w:rsidR="00723641" w:rsidRPr="00723641" w:rsidRDefault="00723641" w:rsidP="00723641">
      <w:pPr>
        <w:jc w:val="center"/>
        <w:rPr>
          <w:b/>
        </w:rPr>
      </w:pPr>
      <w:r w:rsidRPr="00723641">
        <w:rPr>
          <w:b/>
        </w:rPr>
        <w:t xml:space="preserve">Доклад Председателя КПДО ЧР </w:t>
      </w:r>
      <w:proofErr w:type="spellStart"/>
      <w:r w:rsidRPr="00723641">
        <w:rPr>
          <w:b/>
        </w:rPr>
        <w:t>Асланбека</w:t>
      </w:r>
      <w:proofErr w:type="spellEnd"/>
      <w:r w:rsidRPr="00723641">
        <w:rPr>
          <w:b/>
        </w:rPr>
        <w:t xml:space="preserve"> </w:t>
      </w:r>
      <w:proofErr w:type="spellStart"/>
      <w:r w:rsidRPr="00723641">
        <w:rPr>
          <w:b/>
        </w:rPr>
        <w:t>Джунаидова</w:t>
      </w:r>
      <w:proofErr w:type="spellEnd"/>
      <w:r w:rsidRPr="00723641">
        <w:rPr>
          <w:b/>
        </w:rPr>
        <w:t xml:space="preserve"> на Августовской республиканской педагогической конференции работников дошкольного образования</w:t>
      </w:r>
    </w:p>
    <w:p w:rsidR="00723641" w:rsidRPr="00723641" w:rsidRDefault="00723641" w:rsidP="00723641">
      <w:pPr>
        <w:jc w:val="center"/>
        <w:rPr>
          <w:b/>
        </w:rPr>
      </w:pPr>
      <w:r w:rsidRPr="00723641">
        <w:rPr>
          <w:b/>
        </w:rPr>
        <w:t xml:space="preserve">«ОБ ИТОГАХ И ПЕРСПЕКТИВАХ </w:t>
      </w:r>
      <w:proofErr w:type="gramStart"/>
      <w:r w:rsidRPr="00723641">
        <w:rPr>
          <w:b/>
        </w:rPr>
        <w:t>ВЫПОЛНЕНИЯ СТРАТЕГИЧЕСКИХ ЗАДАЧ РАЗВИТИЯ СИСТЕМЫ ДОШКОЛЬНОГО ОБРАЗОВАНИЯ ЧЕЧЕНСКОЙ РЕСПУБЛИКИ</w:t>
      </w:r>
      <w:proofErr w:type="gramEnd"/>
      <w:r w:rsidRPr="00723641">
        <w:rPr>
          <w:b/>
        </w:rPr>
        <w:t>»</w:t>
      </w:r>
    </w:p>
    <w:p w:rsidR="00723641" w:rsidRPr="00723641" w:rsidRDefault="00723641" w:rsidP="00723641">
      <w:pPr>
        <w:jc w:val="center"/>
        <w:rPr>
          <w:b/>
        </w:rPr>
      </w:pPr>
      <w:r w:rsidRPr="00723641">
        <w:rPr>
          <w:b/>
        </w:rPr>
        <w:t>УВАЖАЕМЫЕ КОЛЛЕГИ!</w:t>
      </w:r>
    </w:p>
    <w:p w:rsidR="00723641" w:rsidRDefault="00723641" w:rsidP="00723641">
      <w:r>
        <w:t xml:space="preserve">Мы рады приветствовать вас на  традиционной Августовской педагогической конференции, в ходе которой будут определены приоритетные направления деятельности системы дошкольного образования и задачи на перспективу. </w:t>
      </w:r>
    </w:p>
    <w:p w:rsidR="00723641" w:rsidRDefault="00723641" w:rsidP="00723641">
      <w:r>
        <w:t>В этом году нам предстоит продолжить работу по проблемам, обозначенным в государственной программе Российской Федерации «Развитие образования». В настоящее время перед системой дошкольного образования стоят важные задачи, обусловленные государственной политикой модернизации образования и вместе с тем отражающие специфику социально-экономических условий развития региона.</w:t>
      </w:r>
    </w:p>
    <w:p w:rsidR="00723641" w:rsidRDefault="00723641" w:rsidP="00723641">
      <w:r>
        <w:t xml:space="preserve">Дошкольное образование является основополагающим уровнем системы образования, поэтому основное внимание в 2018-2019 учебном году было уделено выполнению приоритетных направлений государственной политики в сфере дошкольного образования с учетом запросов населения на образовательные услуги. </w:t>
      </w:r>
    </w:p>
    <w:p w:rsidR="00723641" w:rsidRDefault="00723641" w:rsidP="00723641">
      <w:proofErr w:type="gramStart"/>
      <w:r>
        <w:t>В системе дошкольного образования республики на сегодняшний день функционирует 452 дошкольных образовательных учреждения на 55034 места, в которых насчитывается 80193 ребенка (из них в возрасте от 3 до 7 лет – 68038 воспитанников), в том числе: 37 государственных детских садов на 5310 мест с числом воспитанников 8785 чел.; 385 муниципальных детских сада на 47725 мест с числом воспитанников 69787 чел.; 30</w:t>
      </w:r>
      <w:proofErr w:type="gramEnd"/>
      <w:r>
        <w:t xml:space="preserve"> негосударственных детских садов на 1999 мест с числом воспитанников 1621 чел. Доступность дошкольного образования для детей в возрасте от 3 до 7 лет составляет 100%.</w:t>
      </w:r>
    </w:p>
    <w:p w:rsidR="00723641" w:rsidRDefault="00723641" w:rsidP="00723641">
      <w:proofErr w:type="gramStart"/>
      <w:r>
        <w:t>Охват детей дошкольным образованием (отношение численности детей в возрасте от 0 до 7 лет (3-7 лет), посещающих детские сады, к численности детей в возрасте от 0 до 7 лет (3-7 лет), скорректированной на численность детей дошкольного возраста, обучающихся в школах) составляет: в возрасте от 0 до 7 лет – 43,7%; в возрасте от 3 до 7 лет – 58%.</w:t>
      </w:r>
      <w:proofErr w:type="gramEnd"/>
    </w:p>
    <w:p w:rsidR="00723641" w:rsidRDefault="00723641" w:rsidP="00723641">
      <w:r>
        <w:t>Из муниципальных и государственных детских садов 204 размещаются в арендуемых помещениях, 28 – в приспособленных помещениях, 187 детских садов имеют типовые здания.</w:t>
      </w:r>
    </w:p>
    <w:p w:rsidR="00723641" w:rsidRDefault="00723641" w:rsidP="00723641">
      <w:r>
        <w:t>В муниципальных и государственных детских сада ЧР работает 21432 человека, в том числе 7275 педагогических работников.</w:t>
      </w:r>
    </w:p>
    <w:p w:rsidR="00723641" w:rsidRDefault="00723641" w:rsidP="00723641">
      <w:r>
        <w:t>В рамках государственной программы Российской Федерации «Доступная среда» на 2011-2020 годы на реализацию мероприятий по созданию в дошкольных образовательных учреждениях условий для получения детьми-инвалидами качественного образования в регионе созданы необходимые условия в 6 дошкольных образовательных организациях, что обеспечило достижение запланированных на 2019 год показателей доступности услуг образования для детей-инвалидов.</w:t>
      </w:r>
    </w:p>
    <w:p w:rsidR="00723641" w:rsidRDefault="00723641" w:rsidP="00723641">
      <w:r>
        <w:t>В рамках национального проекта «Демография» и в соответствии с федеральным проектом в Чеченской Республике реализуется региональный проект «Содействие занятости женщин – создание условий дошкольного образования для детей в возрасте до трех лет», в целях реализации которого с Министерством просвещения РФ заключены два соглашения.</w:t>
      </w:r>
    </w:p>
    <w:p w:rsidR="00723641" w:rsidRDefault="00723641" w:rsidP="00723641">
      <w:r>
        <w:t xml:space="preserve">Первое соглашение о предоставлении из федерального бюджета иного межбюджетного трансферта бюджету ЧР </w:t>
      </w:r>
      <w:proofErr w:type="gramStart"/>
      <w:r>
        <w:t>на финансовое обеспечение мероприятий по созданию в субъектах РФ дополнительных мест для детей в возрасте</w:t>
      </w:r>
      <w:proofErr w:type="gramEnd"/>
      <w:r>
        <w:t xml:space="preserve">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 В 2019 году за счет этих средств будет создано 1 220 мест, в том числе путем строительства 7 объектов на 800 мест и приобретения (выкупа) 3 объектов дошкольного образования на 420 мест.</w:t>
      </w:r>
    </w:p>
    <w:p w:rsidR="00723641" w:rsidRDefault="00723641" w:rsidP="00723641">
      <w:r>
        <w:t xml:space="preserve">Второе соглашение между </w:t>
      </w:r>
      <w:proofErr w:type="spellStart"/>
      <w:r>
        <w:t>Минпросвещения</w:t>
      </w:r>
      <w:proofErr w:type="spellEnd"/>
      <w:r>
        <w:t xml:space="preserve"> РФ и Правительством ЧР о предоставлении субсидии из федерального бюджета бюджету Чеченской Республики на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субъектов РФ, возникающих при реализации государственных программ субъектов РФ, связанных с реализацией мероприятий по созданию дополнительных мест для детей в возрасте от 1,5 до 3 лет.</w:t>
      </w:r>
    </w:p>
    <w:p w:rsidR="00723641" w:rsidRDefault="00723641" w:rsidP="00723641">
      <w:r>
        <w:lastRenderedPageBreak/>
        <w:t xml:space="preserve">В рамках данного соглашения в 2019 году будет создано 1 440 мест путем строительства 11 детских садов на 1 320 мест и приобретения (выкупа) 1 детского сада на 120 мест. Все 11 объектов строительства на сегодняшний день законтрактованы. По одному объекту приобретения (выкупа) детского сада на 120 мест в </w:t>
      </w:r>
      <w:proofErr w:type="spellStart"/>
      <w:r>
        <w:t>г</w:t>
      </w:r>
      <w:proofErr w:type="gramStart"/>
      <w:r>
        <w:t>.Г</w:t>
      </w:r>
      <w:proofErr w:type="gramEnd"/>
      <w:r>
        <w:t>розном</w:t>
      </w:r>
      <w:proofErr w:type="spellEnd"/>
      <w:r>
        <w:t xml:space="preserve"> завершается работа по подготовке документов для проведения процедуры выкупа. Всего же в 2019 году по двум соглашениям предусмотрено создание 2660 мест в 22 дошкольных образовательных учреждениях.</w:t>
      </w:r>
    </w:p>
    <w:p w:rsidR="00723641" w:rsidRDefault="00723641" w:rsidP="00723641">
      <w:r>
        <w:t xml:space="preserve">Проведены конкурсные процедуры на определение подрядных организаций для строительных работ и заключены государственные контракты по 16 детским садам. </w:t>
      </w:r>
    </w:p>
    <w:p w:rsidR="00723641" w:rsidRDefault="00723641" w:rsidP="00723641">
      <w:r>
        <w:t>К концу 2019 года выделенные на текущий год средства будут освоены, и 22 дошкольных учреждения будут введены в эксплуатацию, что обеспечит достижение 95%-</w:t>
      </w:r>
      <w:proofErr w:type="spellStart"/>
      <w:r>
        <w:t>го</w:t>
      </w:r>
      <w:proofErr w:type="spellEnd"/>
      <w:r>
        <w:t xml:space="preserve"> уровня доступности дошкольного образования для детей в возрасте до 3 лет.</w:t>
      </w:r>
    </w:p>
    <w:p w:rsidR="00723641" w:rsidRDefault="00723641" w:rsidP="00723641">
      <w:r>
        <w:t>Информация по освещению хода реализации национального проекта «Демография» размещается в газете «</w:t>
      </w:r>
      <w:proofErr w:type="spellStart"/>
      <w:r>
        <w:t>Берийн</w:t>
      </w:r>
      <w:proofErr w:type="spellEnd"/>
      <w:r>
        <w:t xml:space="preserve"> </w:t>
      </w:r>
      <w:proofErr w:type="spellStart"/>
      <w:r>
        <w:t>беш</w:t>
      </w:r>
      <w:proofErr w:type="spellEnd"/>
      <w:r>
        <w:t>» и на официальном сайте КПДО.</w:t>
      </w:r>
    </w:p>
    <w:p w:rsidR="00723641" w:rsidRDefault="00723641" w:rsidP="00723641">
      <w:r>
        <w:t>В рамках реализации Указа Президента РФ «О мероприятиях по реализации государственной социальной политики» от 07.05.2012г. №597 обеспечено 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регионе.</w:t>
      </w:r>
    </w:p>
    <w:p w:rsidR="00723641" w:rsidRDefault="00723641" w:rsidP="00723641">
      <w:r>
        <w:t xml:space="preserve">В соответствии с поручением Президента РФ и в целях обеспечения объективности, открытости и доступности услуг дошкольного образования очередность детей для поступления в дошкольные образовательные учреждения формируется программным методом в автоматизированной информационной системе «Электронные услуги». На региональном уровне отрегулированы Порядок комплектования и правила приема детей в дошкольные образовательные учреждения, сформирован банк данных по регистрации заявителей для постановки на очередь в детский сад. </w:t>
      </w:r>
    </w:p>
    <w:p w:rsidR="00723641" w:rsidRDefault="00723641" w:rsidP="00723641">
      <w:r>
        <w:t xml:space="preserve">Выпуск детей из дошкольных образовательных учреждений в 2019 году составил 13 562 воспитанника. </w:t>
      </w:r>
    </w:p>
    <w:p w:rsidR="00723641" w:rsidRDefault="00723641" w:rsidP="00723641">
      <w:r>
        <w:t xml:space="preserve">Важной составляющей доступности дошкольного образования для всех категорий граждан является размер родительской платы за содержание детей в детских садах. Оплата за содержание детей в дошкольных образовательных учреждениях в 2019 году осталась неизменной и составляет 1500 рублей в месяц. </w:t>
      </w:r>
    </w:p>
    <w:p w:rsidR="00723641" w:rsidRDefault="00723641" w:rsidP="00723641">
      <w:r>
        <w:t>Следует подчеркнуть, что уже в течение нескольких лет размер родительской платы не повышался и сохранился на социально приемлемом уровне, что является важным гарантом доступности дошкольного образования.</w:t>
      </w:r>
    </w:p>
    <w:p w:rsidR="00723641" w:rsidRDefault="00723641" w:rsidP="00723641">
      <w:r>
        <w:t xml:space="preserve">Качество образования во многом зависит от уровня кадрового состава. </w:t>
      </w:r>
      <w:proofErr w:type="gramStart"/>
      <w:r>
        <w:t xml:space="preserve">В системе дошкольного образования Чеченской Республики задействованы 7275 педагогов, из них с высшим образованием – 2884 чел., со средним специальным – 2015 чел. Также в системе дошкольного образования трудятся педагогические работники, имеющие звания «Отличник просвещения» – 5 чел., «Почетный работник общего образования РФ» – 6 чел., «Почетный работник общего образования ЧР» – 5 чел., «Заслуженный учитель ЧР» – 2 чел. </w:t>
      </w:r>
      <w:proofErr w:type="gramEnd"/>
    </w:p>
    <w:p w:rsidR="00723641" w:rsidRDefault="00723641" w:rsidP="00723641">
      <w:r>
        <w:t xml:space="preserve">Приоритетной задачей дошкольного образования для нас остается повышение его качества. От уровня профессионализма педагогических кадров напрямую зависит качество любого образовательного учреждения. Именно потому к образовательному уровню педагогических и руководящих работников должны предъявляться самые высокие требования. </w:t>
      </w:r>
    </w:p>
    <w:p w:rsidR="00723641" w:rsidRDefault="00723641" w:rsidP="00723641">
      <w:r>
        <w:t>Рост профессионализма педагогов и качество образования неразрывно связаны между собой. Обучение на курсах повышения квалификации педагогических работников планировалось в соответствии с потребностями педагогических кадров в повышении квалификации и профессиональной переподготовке. Сегодня особое значение приобретает непрерывное обучение и профессиональное совершенствование педагога. Следует отметить, что все педагоги своевременно проходят курсы повышения квалификации.</w:t>
      </w:r>
    </w:p>
    <w:p w:rsidR="00723641" w:rsidRDefault="00723641" w:rsidP="00723641">
      <w:r>
        <w:t xml:space="preserve">В конце 2018 года КПДО были организованы курсы повышения квалификации в ЧГПУ для 1438 педагогических работников. </w:t>
      </w:r>
    </w:p>
    <w:p w:rsidR="00723641" w:rsidRDefault="00723641" w:rsidP="00723641">
      <w:r>
        <w:t xml:space="preserve">В целях </w:t>
      </w:r>
      <w:proofErr w:type="gramStart"/>
      <w:r>
        <w:t>совершенствования информационной открытости деятельности дошкольного образования республики</w:t>
      </w:r>
      <w:proofErr w:type="gramEnd"/>
      <w:r>
        <w:t xml:space="preserve"> информация о проведенных и запланированных мероприятиях размещается на сайте КПДО, в газете «</w:t>
      </w:r>
      <w:proofErr w:type="spellStart"/>
      <w:r>
        <w:t>Берийн</w:t>
      </w:r>
      <w:proofErr w:type="spellEnd"/>
      <w:r>
        <w:t xml:space="preserve"> </w:t>
      </w:r>
      <w:proofErr w:type="spellStart"/>
      <w:r>
        <w:t>беш</w:t>
      </w:r>
      <w:proofErr w:type="spellEnd"/>
      <w:r>
        <w:t xml:space="preserve">», освещается на телевидении. </w:t>
      </w:r>
    </w:p>
    <w:p w:rsidR="00723641" w:rsidRDefault="00723641" w:rsidP="00723641">
      <w:r>
        <w:lastRenderedPageBreak/>
        <w:t xml:space="preserve">В 2018-2019 учебном году методические объединения заведующих и старших воспитателей, учителей-логопедов, учителей-дефектологов, педагогов-психологов, музыкальных руководителей, инструкторов по физической культуре, воспитателей младших, средних, старших и подготовительных групп провели 46 заседаний на актуальные вопросы дошкольного образования с использованием современных технологий и форм организации образовательного процесса. </w:t>
      </w:r>
    </w:p>
    <w:p w:rsidR="00723641" w:rsidRDefault="00723641" w:rsidP="00723641">
      <w:r>
        <w:t>Патриотическое воспитание остается приоритетным направлением в основе воспитательных систем дошкольных образовательных учреждений. Основными целями и задачами патриотического воспитания являются развитие у детей гражданственности и патриотизма, важнейших духовно-нравственных и социальных ценностей, формирование качеств защитников Отечества, воспитание чувства ответственности и гражданского долга.</w:t>
      </w:r>
    </w:p>
    <w:p w:rsidR="00723641" w:rsidRDefault="00723641" w:rsidP="00723641">
      <w:r>
        <w:t xml:space="preserve">Смена ценностных ориентиров современного общества, расширение информационного пространства, снижение эффективности традиционных методов обучения и воспитания заставляют нас искать новые методы и технологии духовно-нравственного, гражданско-патриотического воспитания детей. В целях реализации «Стратегии развития воспитания в РФ на период до 2025 года» и плана Единой концепции духовно-нравственного воспитания и развития подрастающего поколения ЧР в дошкольных учреждениях ежедневно проводится работа по привитию духовно-нравственных качеств воспитанникам детских садов. </w:t>
      </w:r>
    </w:p>
    <w:p w:rsidR="00723641" w:rsidRDefault="00723641" w:rsidP="00723641">
      <w:r>
        <w:t xml:space="preserve">Одним из приоритетных направлений деятельности дошкольных учреждений является подготовка к новому учебному году. Всем известно, что это работа не одного дня, а результат совместных усилий, коллективов учреждений в части обеспечения комфортных и безопасных условий для всех участников образовательного процесса. В августе 2019 года состоялась комиссионная проверка готовности образовательных учреждений к началу нового учебного года. </w:t>
      </w:r>
    </w:p>
    <w:p w:rsidR="00723641" w:rsidRDefault="00723641" w:rsidP="00723641">
      <w:r>
        <w:t xml:space="preserve">Конкурсы педагогического мастерства являются одним из важных этапов в развитии профессионализма педагога, т. к. дают возможность стать значимым в профессиональном сообществе через оценку данным сообществом его педагогической деятельности, материальное и моральное поощрение, возможность реализации своего профессионального «я» в условиях состязания. Конкурсы педагогического мастерства позволяют педагогу «выходить» за пределы образовательного учреждения, осмысливать происходящее в современном детском саду, прогнозировать профессиональное развитие и проектировать свою дальнейшую педагогическую деятельность, направленную на профессиональные достижения, которые будут положительно приняты обществом. </w:t>
      </w:r>
    </w:p>
    <w:p w:rsidR="00723641" w:rsidRDefault="00723641" w:rsidP="00723641">
      <w:r>
        <w:t xml:space="preserve">В 2019 году прошли муниципальный и региональный этапы конкурса «Воспитатель года» с участием педагогов государственных и муниципальных дошкольных образовательных учреждений. Однако активность педагогов, количество желающих принять участие в данных конкурсах снижается. В связи с этим повышается роль методиста и методической службы в оказании помощи и поддержки педагогу, решившему принять участие в профессиональном конкурсе. </w:t>
      </w:r>
    </w:p>
    <w:p w:rsidR="00723641" w:rsidRDefault="00723641" w:rsidP="00723641">
      <w:r>
        <w:t xml:space="preserve">Профессиональный стандарт педагога предполагает расширение пространства педагогического творчества и предназначен для установления единых требований к содержанию и качеству профессиональной педагогической деятельности, призван повысить мотивацию педагогических работников к труду и качеству образования. </w:t>
      </w:r>
    </w:p>
    <w:p w:rsidR="00723641" w:rsidRDefault="00723641" w:rsidP="00723641">
      <w:r>
        <w:t>Особенностью сегодняшнего дня является то, что воспитатель, имеющий мотивацию к профессиональному росту, должен самостоятельно разрабатывать и реализовывать индивидуальный образовательный маршрут, стремиться к распространению своего опыта, объективно оценивать результаты своей деятельности, внутренние резервы и возможности.</w:t>
      </w:r>
    </w:p>
    <w:p w:rsidR="00723641" w:rsidRDefault="00723641" w:rsidP="00723641">
      <w:r>
        <w:t>Ежегодно проводится комплексный мониторинг по реализации федерального государственного образовательного стандарта дошкольного образования в дошкольных учреждениях.</w:t>
      </w:r>
    </w:p>
    <w:p w:rsidR="00723641" w:rsidRDefault="00723641" w:rsidP="00723641">
      <w:r>
        <w:t xml:space="preserve">В целях </w:t>
      </w:r>
      <w:proofErr w:type="gramStart"/>
      <w:r>
        <w:t>исполнения поручения Главы Чеченской Республики Героя России</w:t>
      </w:r>
      <w:proofErr w:type="gramEnd"/>
      <w:r>
        <w:t xml:space="preserve"> Рамзана </w:t>
      </w:r>
      <w:proofErr w:type="spellStart"/>
      <w:r>
        <w:t>Ахматовича</w:t>
      </w:r>
      <w:proofErr w:type="spellEnd"/>
      <w:r>
        <w:t xml:space="preserve"> Кадырова КПДО осуществляет тесное взаимодействие с вузами республики. Педагогические работники дошкольных образовательных организаций с 2015 года проходят курсы повышения квалификации на базе ЧГУ, ЧГПУ И ЧИПКРО. Ежегодно организуется прохождение студентами вузов практики в дошкольных образовательных организациях. </w:t>
      </w:r>
    </w:p>
    <w:p w:rsidR="00723641" w:rsidRDefault="00723641" w:rsidP="00723641">
      <w:r>
        <w:t>Предметом особого внимания сегодня должно стать повышение эффективности как образовательной, так и воспитательной работы, и прежде всего гражданско-патриотического воспитания дошкольников. Поэтому на новый учебный год определены следующие основные задачи:</w:t>
      </w:r>
    </w:p>
    <w:p w:rsidR="00723641" w:rsidRDefault="00723641" w:rsidP="00723641">
      <w:r>
        <w:lastRenderedPageBreak/>
        <w:t>- обеспечение и сохранение уровня 100%-й доступности дошкольного образования для детей от 3 до 7 лет;</w:t>
      </w:r>
    </w:p>
    <w:p w:rsidR="00723641" w:rsidRDefault="00723641" w:rsidP="00723641">
      <w:r>
        <w:t>- реализация региональной «дорожной карты» по ликвидации очередности в детские сады, предусматривающей меры по обеспечению доступности дошкольного образования, в том числе для детей до 3 лет на период до 2020 года;</w:t>
      </w:r>
    </w:p>
    <w:p w:rsidR="00723641" w:rsidRDefault="00723641" w:rsidP="00723641">
      <w:r>
        <w:t xml:space="preserve">- создание </w:t>
      </w:r>
      <w:proofErr w:type="spellStart"/>
      <w:r>
        <w:t>безбарьерной</w:t>
      </w:r>
      <w:proofErr w:type="spellEnd"/>
      <w:r>
        <w:t xml:space="preserve"> образовательной среды, обеспечивающей доступность качественного образования для всех лиц с ОВЗ;</w:t>
      </w:r>
    </w:p>
    <w:p w:rsidR="00723641" w:rsidRDefault="00723641" w:rsidP="00723641">
      <w:r>
        <w:t xml:space="preserve">- обеспечение соответствующего уровня зарплат педагогов в ДОУ; </w:t>
      </w:r>
    </w:p>
    <w:p w:rsidR="00723641" w:rsidRDefault="00723641" w:rsidP="00723641">
      <w:r>
        <w:t>- обеспечение преемственности дошкольного учреждения с общеобразовательной школой;</w:t>
      </w:r>
    </w:p>
    <w:p w:rsidR="00723641" w:rsidRDefault="00723641" w:rsidP="00723641">
      <w:r>
        <w:t>- обеспечение открытости системы образования через полноценное функционирование сайтов детских садов;</w:t>
      </w:r>
    </w:p>
    <w:p w:rsidR="00723641" w:rsidRDefault="00723641" w:rsidP="00723641">
      <w:r>
        <w:t>- повышение качества предоставления услуг дошкольного образования.</w:t>
      </w:r>
    </w:p>
    <w:p w:rsidR="00723641" w:rsidRDefault="00723641" w:rsidP="00723641">
      <w:r>
        <w:t>- активизация наставничества в дошкольных образовательных учреждениях для повышения профессионального уровня развития педагогов;</w:t>
      </w:r>
    </w:p>
    <w:p w:rsidR="00723641" w:rsidRDefault="00723641" w:rsidP="00723641">
      <w:r>
        <w:t>- использование новых технологий как действенного механизма и инструмента инновационного развития дошкольного образования с целью повышения его качества;</w:t>
      </w:r>
    </w:p>
    <w:p w:rsidR="00723641" w:rsidRDefault="00723641" w:rsidP="00723641">
      <w:r>
        <w:t>- совершенствование системы раннего выявления, развивающего сопровождения и поддержки одарённых детей;</w:t>
      </w:r>
    </w:p>
    <w:p w:rsidR="00723641" w:rsidRDefault="00723641" w:rsidP="00723641">
      <w:r>
        <w:t>- активное развитие творческого и инновационного потенциала педагогического состава, повышение статуса педагогической профессии.</w:t>
      </w:r>
    </w:p>
    <w:p w:rsidR="00723641" w:rsidRDefault="00723641" w:rsidP="00723641">
      <w:r>
        <w:t xml:space="preserve">Система дошкольного образования республики находится в режиме перспективного развития, направленного на общедоступное и качественное образование. Благодаря постоянной активной поддержке помощника Главы ЧР по дошкольному образованию </w:t>
      </w:r>
      <w:proofErr w:type="spellStart"/>
      <w:r>
        <w:t>Зарган</w:t>
      </w:r>
      <w:proofErr w:type="spellEnd"/>
      <w:r>
        <w:t xml:space="preserve"> </w:t>
      </w:r>
      <w:proofErr w:type="spellStart"/>
      <w:r>
        <w:t>Ахматовны</w:t>
      </w:r>
      <w:proofErr w:type="spellEnd"/>
      <w:r>
        <w:t xml:space="preserve"> Кадыровой дошкольное образование в нашей </w:t>
      </w:r>
      <w:bookmarkStart w:id="0" w:name="_GoBack"/>
      <w:bookmarkEnd w:id="0"/>
      <w:r>
        <w:t xml:space="preserve">республике находится на достойном уровне развития, а также имеет перспективные направления динамичного развития. </w:t>
      </w:r>
    </w:p>
    <w:p w:rsidR="00723641" w:rsidRPr="00723641" w:rsidRDefault="00723641" w:rsidP="00723641">
      <w:r>
        <w:t>Впереди у нас новые планы, новые задачи, новый учебный год, которые потребуют от нас значительных усилий, напряженной творческой работы, терпения и целеустремленности.</w:t>
      </w:r>
    </w:p>
    <w:sectPr w:rsidR="00723641" w:rsidRPr="00723641" w:rsidSect="0062735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Cyr Upright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eeSet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41"/>
    <w:rsid w:val="00614967"/>
    <w:rsid w:val="00723641"/>
    <w:rsid w:val="00C334E5"/>
    <w:rsid w:val="00D4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Б Заголовок"/>
    <w:basedOn w:val="a"/>
    <w:uiPriority w:val="99"/>
    <w:rsid w:val="00723641"/>
    <w:pPr>
      <w:suppressAutoHyphens/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rFonts w:ascii="Helvetica Cyr Upright" w:hAnsi="Helvetica Cyr Upright" w:cs="Helvetica Cyr Upright"/>
      <w:b/>
      <w:bCs/>
      <w:color w:val="000000"/>
      <w:sz w:val="40"/>
      <w:szCs w:val="40"/>
    </w:rPr>
  </w:style>
  <w:style w:type="paragraph" w:customStyle="1" w:styleId="a4">
    <w:name w:val="ББ лид"/>
    <w:basedOn w:val="a"/>
    <w:uiPriority w:val="99"/>
    <w:rsid w:val="00723641"/>
    <w:pPr>
      <w:autoSpaceDE w:val="0"/>
      <w:autoSpaceDN w:val="0"/>
      <w:adjustRightInd w:val="0"/>
      <w:spacing w:line="240" w:lineRule="atLeast"/>
      <w:ind w:firstLine="0"/>
      <w:textAlignment w:val="center"/>
    </w:pPr>
    <w:rPr>
      <w:rFonts w:ascii="Arno Pro" w:hAnsi="Arno Pro" w:cs="Arno Pro"/>
      <w:b/>
      <w:bCs/>
      <w:color w:val="000000"/>
      <w:sz w:val="22"/>
      <w:szCs w:val="22"/>
    </w:rPr>
  </w:style>
  <w:style w:type="paragraph" w:customStyle="1" w:styleId="a5">
    <w:name w:val="ББ текст"/>
    <w:basedOn w:val="a"/>
    <w:uiPriority w:val="99"/>
    <w:rsid w:val="00723641"/>
    <w:pPr>
      <w:autoSpaceDE w:val="0"/>
      <w:autoSpaceDN w:val="0"/>
      <w:adjustRightInd w:val="0"/>
      <w:spacing w:line="220" w:lineRule="atLeast"/>
      <w:ind w:firstLine="283"/>
      <w:textAlignment w:val="center"/>
    </w:pPr>
    <w:rPr>
      <w:rFonts w:ascii="FreeSetC" w:hAnsi="FreeSetC" w:cs="FreeSetC"/>
      <w:color w:val="000000"/>
      <w:sz w:val="20"/>
      <w:szCs w:val="20"/>
    </w:rPr>
  </w:style>
  <w:style w:type="paragraph" w:customStyle="1" w:styleId="a6">
    <w:name w:val="[Без стиля]"/>
    <w:rsid w:val="00723641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</w:rPr>
  </w:style>
  <w:style w:type="paragraph" w:styleId="a7">
    <w:name w:val="No Spacing"/>
    <w:uiPriority w:val="1"/>
    <w:qFormat/>
    <w:rsid w:val="00723641"/>
  </w:style>
  <w:style w:type="character" w:customStyle="1" w:styleId="10">
    <w:name w:val="Заголовок 1 Знак"/>
    <w:basedOn w:val="a0"/>
    <w:link w:val="1"/>
    <w:uiPriority w:val="9"/>
    <w:rsid w:val="0072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Б Заголовок"/>
    <w:basedOn w:val="a"/>
    <w:uiPriority w:val="99"/>
    <w:rsid w:val="00723641"/>
    <w:pPr>
      <w:suppressAutoHyphens/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rFonts w:ascii="Helvetica Cyr Upright" w:hAnsi="Helvetica Cyr Upright" w:cs="Helvetica Cyr Upright"/>
      <w:b/>
      <w:bCs/>
      <w:color w:val="000000"/>
      <w:sz w:val="40"/>
      <w:szCs w:val="40"/>
    </w:rPr>
  </w:style>
  <w:style w:type="paragraph" w:customStyle="1" w:styleId="a4">
    <w:name w:val="ББ лид"/>
    <w:basedOn w:val="a"/>
    <w:uiPriority w:val="99"/>
    <w:rsid w:val="00723641"/>
    <w:pPr>
      <w:autoSpaceDE w:val="0"/>
      <w:autoSpaceDN w:val="0"/>
      <w:adjustRightInd w:val="0"/>
      <w:spacing w:line="240" w:lineRule="atLeast"/>
      <w:ind w:firstLine="0"/>
      <w:textAlignment w:val="center"/>
    </w:pPr>
    <w:rPr>
      <w:rFonts w:ascii="Arno Pro" w:hAnsi="Arno Pro" w:cs="Arno Pro"/>
      <w:b/>
      <w:bCs/>
      <w:color w:val="000000"/>
      <w:sz w:val="22"/>
      <w:szCs w:val="22"/>
    </w:rPr>
  </w:style>
  <w:style w:type="paragraph" w:customStyle="1" w:styleId="a5">
    <w:name w:val="ББ текст"/>
    <w:basedOn w:val="a"/>
    <w:uiPriority w:val="99"/>
    <w:rsid w:val="00723641"/>
    <w:pPr>
      <w:autoSpaceDE w:val="0"/>
      <w:autoSpaceDN w:val="0"/>
      <w:adjustRightInd w:val="0"/>
      <w:spacing w:line="220" w:lineRule="atLeast"/>
      <w:ind w:firstLine="283"/>
      <w:textAlignment w:val="center"/>
    </w:pPr>
    <w:rPr>
      <w:rFonts w:ascii="FreeSetC" w:hAnsi="FreeSetC" w:cs="FreeSetC"/>
      <w:color w:val="000000"/>
      <w:sz w:val="20"/>
      <w:szCs w:val="20"/>
    </w:rPr>
  </w:style>
  <w:style w:type="paragraph" w:customStyle="1" w:styleId="a6">
    <w:name w:val="[Без стиля]"/>
    <w:rsid w:val="00723641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</w:rPr>
  </w:style>
  <w:style w:type="paragraph" w:styleId="a7">
    <w:name w:val="No Spacing"/>
    <w:uiPriority w:val="1"/>
    <w:qFormat/>
    <w:rsid w:val="00723641"/>
  </w:style>
  <w:style w:type="character" w:customStyle="1" w:styleId="10">
    <w:name w:val="Заголовок 1 Знак"/>
    <w:basedOn w:val="a0"/>
    <w:link w:val="1"/>
    <w:uiPriority w:val="9"/>
    <w:rsid w:val="0072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Berin Besh</dc:creator>
  <cp:lastModifiedBy>Zarema</cp:lastModifiedBy>
  <cp:revision>3</cp:revision>
  <dcterms:created xsi:type="dcterms:W3CDTF">2019-10-11T13:54:00Z</dcterms:created>
  <dcterms:modified xsi:type="dcterms:W3CDTF">2019-10-11T14:02:00Z</dcterms:modified>
</cp:coreProperties>
</file>