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867C" w14:textId="24849F48" w:rsidR="00AC19EE" w:rsidRDefault="00AC19EE" w:rsidP="00AC19EE">
      <w:pPr>
        <w:spacing w:after="0" w:line="240" w:lineRule="auto"/>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ОБЖАЛОВАНИЕ </w:t>
      </w:r>
      <w:r w:rsidRPr="00AC19EE">
        <w:rPr>
          <w:rFonts w:ascii="Times New Roman" w:eastAsia="Times New Roman" w:hAnsi="Times New Roman" w:cs="Times New Roman"/>
          <w:b/>
          <w:sz w:val="32"/>
          <w:szCs w:val="32"/>
        </w:rPr>
        <w:t>НОРМАТИВН</w:t>
      </w:r>
      <w:r>
        <w:rPr>
          <w:rFonts w:ascii="Times New Roman" w:eastAsia="Times New Roman" w:hAnsi="Times New Roman" w:cs="Times New Roman"/>
          <w:b/>
          <w:sz w:val="32"/>
          <w:szCs w:val="32"/>
        </w:rPr>
        <w:t>О-</w:t>
      </w:r>
      <w:r w:rsidRPr="00AC19EE">
        <w:rPr>
          <w:rFonts w:ascii="Times New Roman" w:eastAsia="Times New Roman" w:hAnsi="Times New Roman" w:cs="Times New Roman"/>
          <w:b/>
          <w:sz w:val="32"/>
          <w:szCs w:val="32"/>
        </w:rPr>
        <w:t>ПРАВОВЫ</w:t>
      </w:r>
      <w:r>
        <w:rPr>
          <w:rFonts w:ascii="Times New Roman" w:eastAsia="Times New Roman" w:hAnsi="Times New Roman" w:cs="Times New Roman"/>
          <w:b/>
          <w:sz w:val="32"/>
          <w:szCs w:val="32"/>
        </w:rPr>
        <w:t>Х</w:t>
      </w:r>
      <w:r w:rsidRPr="00AC19EE">
        <w:rPr>
          <w:rFonts w:ascii="Times New Roman" w:eastAsia="Times New Roman" w:hAnsi="Times New Roman" w:cs="Times New Roman"/>
          <w:b/>
          <w:sz w:val="32"/>
          <w:szCs w:val="32"/>
        </w:rPr>
        <w:t xml:space="preserve"> АКТ</w:t>
      </w:r>
      <w:r>
        <w:rPr>
          <w:rFonts w:ascii="Times New Roman" w:eastAsia="Times New Roman" w:hAnsi="Times New Roman" w:cs="Times New Roman"/>
          <w:b/>
          <w:sz w:val="32"/>
          <w:szCs w:val="32"/>
        </w:rPr>
        <w:t>ОВ</w:t>
      </w:r>
      <w:r w:rsidRPr="00AC19EE">
        <w:rPr>
          <w:rFonts w:ascii="Times New Roman" w:eastAsia="Times New Roman" w:hAnsi="Times New Roman" w:cs="Times New Roman"/>
          <w:b/>
          <w:sz w:val="32"/>
          <w:szCs w:val="32"/>
        </w:rPr>
        <w:t xml:space="preserve"> КОМИТЕТА ПРАВИТЕЛЬСТВА ЧЕЧЕНСКОЙ РЕСПУБЛИКИ В СУДЕБНОМ ПОРЯДКЕ</w:t>
      </w:r>
      <w:bookmarkStart w:id="0" w:name="_GoBack"/>
      <w:bookmarkEnd w:id="0"/>
    </w:p>
    <w:p w14:paraId="24194BB7" w14:textId="3B64B78D" w:rsidR="00A044C3" w:rsidRDefault="00A044C3" w:rsidP="00AC19EE">
      <w:pPr>
        <w:spacing w:after="0" w:line="240" w:lineRule="auto"/>
        <w:jc w:val="center"/>
        <w:textAlignment w:val="baseline"/>
        <w:rPr>
          <w:rFonts w:ascii="Times New Roman" w:eastAsia="Times New Roman" w:hAnsi="Times New Roman" w:cs="Times New Roman"/>
          <w:b/>
          <w:sz w:val="32"/>
          <w:szCs w:val="32"/>
        </w:rPr>
      </w:pPr>
    </w:p>
    <w:p w14:paraId="0A3C22D9" w14:textId="77777777" w:rsidR="00AC19EE" w:rsidRDefault="00AC19EE" w:rsidP="00AC19EE">
      <w:pPr>
        <w:spacing w:after="0" w:line="240" w:lineRule="auto"/>
        <w:jc w:val="center"/>
        <w:textAlignment w:val="baseline"/>
        <w:rPr>
          <w:rFonts w:ascii="Times New Roman" w:eastAsia="Times New Roman" w:hAnsi="Times New Roman" w:cs="Times New Roman"/>
          <w:b/>
          <w:bCs/>
          <w:sz w:val="28"/>
          <w:szCs w:val="28"/>
        </w:rPr>
      </w:pPr>
      <w:r w:rsidRPr="00AC19EE">
        <w:rPr>
          <w:rFonts w:ascii="Times New Roman" w:eastAsia="Times New Roman" w:hAnsi="Times New Roman" w:cs="Times New Roman"/>
          <w:b/>
          <w:bCs/>
          <w:sz w:val="28"/>
          <w:szCs w:val="28"/>
        </w:rPr>
        <w:t>ГРАЖДАНСКИЙ ПРОЦЕССУАЛЬНЫЙ КОДЕКС</w:t>
      </w:r>
    </w:p>
    <w:p w14:paraId="797A6A44" w14:textId="7C612151" w:rsidR="00A044C3" w:rsidRDefault="00AC19EE" w:rsidP="00AC19EE">
      <w:pPr>
        <w:spacing w:after="0" w:line="240" w:lineRule="auto"/>
        <w:jc w:val="center"/>
        <w:textAlignment w:val="baseline"/>
        <w:rPr>
          <w:rFonts w:ascii="Times New Roman" w:eastAsia="Times New Roman" w:hAnsi="Times New Roman" w:cs="Times New Roman"/>
          <w:b/>
          <w:bCs/>
          <w:sz w:val="28"/>
          <w:szCs w:val="28"/>
        </w:rPr>
      </w:pPr>
      <w:r w:rsidRPr="00AC19EE">
        <w:rPr>
          <w:rFonts w:ascii="Times New Roman" w:eastAsia="Times New Roman" w:hAnsi="Times New Roman" w:cs="Times New Roman"/>
          <w:b/>
          <w:bCs/>
          <w:sz w:val="28"/>
          <w:szCs w:val="28"/>
        </w:rPr>
        <w:t>РОССИЙСКОЙ ФЕДЕРАЦИИ</w:t>
      </w:r>
    </w:p>
    <w:p w14:paraId="35481444" w14:textId="77777777" w:rsidR="00AC19EE" w:rsidRPr="00AC19EE" w:rsidRDefault="00AC19EE" w:rsidP="00AC19EE">
      <w:pPr>
        <w:spacing w:after="0" w:line="240" w:lineRule="auto"/>
        <w:jc w:val="center"/>
        <w:textAlignment w:val="baseline"/>
        <w:rPr>
          <w:rFonts w:ascii="Times New Roman" w:eastAsia="Times New Roman" w:hAnsi="Times New Roman" w:cs="Times New Roman"/>
          <w:b/>
          <w:bCs/>
          <w:sz w:val="28"/>
          <w:szCs w:val="28"/>
        </w:rPr>
      </w:pPr>
    </w:p>
    <w:p w14:paraId="684BBB25" w14:textId="77777777" w:rsidR="00A044C3" w:rsidRPr="00AC19EE" w:rsidRDefault="00A044C3" w:rsidP="00A044C3">
      <w:pPr>
        <w:spacing w:after="0"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b/>
          <w:bCs/>
          <w:sz w:val="28"/>
          <w:szCs w:val="28"/>
          <w:bdr w:val="none" w:sz="0" w:space="0" w:color="auto" w:frame="1"/>
        </w:rPr>
        <w:t>Глава 24. ПРОИЗВОДСТВО ПО ДЕЛАМ О ПРИЗНАНИИ</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НЕДЕЙСТВУЮЩИМИ НОРМАТИВНЫХ ПРАВОВЫХ АКТОВ</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ПОЛНОСТЬЮ ИЛИ В ЧАСТИ</w:t>
      </w:r>
    </w:p>
    <w:p w14:paraId="3C5771CD"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14:paraId="01B5ACE1" w14:textId="77777777" w:rsidR="00A044C3" w:rsidRPr="00AC19EE" w:rsidRDefault="00A044C3" w:rsidP="00A044C3">
      <w:pPr>
        <w:spacing w:after="270" w:line="240" w:lineRule="auto"/>
        <w:jc w:val="both"/>
        <w:textAlignment w:val="baseline"/>
        <w:outlineLvl w:val="1"/>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251. Подача заявления об оспаривании нормативных правовых актов</w:t>
      </w:r>
    </w:p>
    <w:p w14:paraId="288590E7" w14:textId="77777777" w:rsidR="00A044C3" w:rsidRPr="00AC19EE" w:rsidRDefault="00A044C3" w:rsidP="00A044C3">
      <w:pPr>
        <w:spacing w:after="0"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14:paraId="2714A3DE"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  </w:t>
      </w:r>
    </w:p>
    <w:p w14:paraId="5DDF4D18"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2.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14:paraId="5A9D7C91"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3.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14:paraId="66C0A143"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4.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14:paraId="06F77856" w14:textId="46208734"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lastRenderedPageBreak/>
        <w:t xml:space="preserve"> Статья 252. Рассмотрение заявлений об оспаривании нормативных правовых актов</w:t>
      </w:r>
    </w:p>
    <w:p w14:paraId="5ED02B6B"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14:paraId="731EA034"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 2.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14:paraId="78F4E026" w14:textId="68EFA2D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253. Решение суда по заявлению об оспаривании нормативного правового акта</w:t>
      </w:r>
    </w:p>
    <w:p w14:paraId="65481C58"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14:paraId="1A7456A1"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  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14:paraId="7C2C1F39" w14:textId="3E5FD220"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b/>
          <w:bCs/>
          <w:sz w:val="28"/>
          <w:szCs w:val="28"/>
          <w:bdr w:val="none" w:sz="0" w:space="0" w:color="auto" w:frame="1"/>
        </w:rPr>
        <w:t>Глава 25. ПРОИЗВОДСТВО ПО ДЕЛАМ ОБ ОСПАРИВАНИИ</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РЕШЕНИЙ, ДЕЙСТВИЙ (БЕЗДЕЙСТВИЯ) ОРГАНОВ ГОСУДАРСТВЕННОЙ</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ВЛАСТИ, ОРГАНОВ МЕСТНОГО САМОУПРАВЛЕНИЯ, ДОЛЖНОСТНЫХ</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ЛИЦ, ГОСУДАРСТВЕННЫХ И МУНИЦИПАЛЬНЫХ СЛУЖАЩИХ</w:t>
      </w:r>
    </w:p>
    <w:p w14:paraId="43B6CB83"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14:paraId="56AA3987"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w:t>
      </w:r>
      <w:r w:rsidRPr="00AC19EE">
        <w:rPr>
          <w:rFonts w:ascii="Times New Roman" w:eastAsia="Times New Roman" w:hAnsi="Times New Roman" w:cs="Times New Roman"/>
          <w:sz w:val="28"/>
          <w:szCs w:val="28"/>
        </w:rPr>
        <w:lastRenderedPageBreak/>
        <w:t>самоуправления, к должностному лицу, государственному или муниципальному служащему.</w:t>
      </w:r>
    </w:p>
    <w:p w14:paraId="5B6DE12F"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14:paraId="2164AC8E" w14:textId="5AF87081"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14:paraId="2E3C8D51"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64062C13" w14:textId="77777777" w:rsidR="00A044C3" w:rsidRPr="00AC19EE" w:rsidRDefault="00A044C3" w:rsidP="00A044C3">
      <w:pPr>
        <w:numPr>
          <w:ilvl w:val="0"/>
          <w:numId w:val="19"/>
        </w:numPr>
        <w:spacing w:after="0" w:line="240" w:lineRule="auto"/>
        <w:ind w:left="0" w:firstLine="0"/>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нарушены права и свободы гражданина;</w:t>
      </w:r>
    </w:p>
    <w:p w14:paraId="5BD5B1F6" w14:textId="77777777" w:rsidR="00A044C3" w:rsidRPr="00AC19EE" w:rsidRDefault="00A044C3" w:rsidP="00A044C3">
      <w:pPr>
        <w:numPr>
          <w:ilvl w:val="0"/>
          <w:numId w:val="19"/>
        </w:numPr>
        <w:spacing w:after="0" w:line="240" w:lineRule="auto"/>
        <w:ind w:left="0" w:firstLine="0"/>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созданы препятствия к осуществлению гражданином его прав и свобод;</w:t>
      </w:r>
    </w:p>
    <w:p w14:paraId="30191B23" w14:textId="0800DF61" w:rsidR="00A044C3" w:rsidRDefault="00A044C3" w:rsidP="00A044C3">
      <w:pPr>
        <w:numPr>
          <w:ilvl w:val="0"/>
          <w:numId w:val="19"/>
        </w:numPr>
        <w:spacing w:after="0" w:line="240" w:lineRule="auto"/>
        <w:ind w:left="0" w:firstLine="0"/>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на гражданина незаконно возложена какая-либо обязанность или он незаконно привлечен к ответственности.</w:t>
      </w:r>
    </w:p>
    <w:p w14:paraId="24864FE7" w14:textId="77777777" w:rsidR="00AC19EE" w:rsidRPr="00AC19EE" w:rsidRDefault="00AC19EE" w:rsidP="00AC19EE">
      <w:pPr>
        <w:spacing w:after="0" w:line="240" w:lineRule="auto"/>
        <w:jc w:val="both"/>
        <w:textAlignment w:val="baseline"/>
        <w:rPr>
          <w:rFonts w:ascii="Times New Roman" w:eastAsia="Times New Roman" w:hAnsi="Times New Roman" w:cs="Times New Roman"/>
          <w:sz w:val="28"/>
          <w:szCs w:val="28"/>
        </w:rPr>
      </w:pPr>
    </w:p>
    <w:p w14:paraId="4E32CF5A" w14:textId="77777777" w:rsidR="00A044C3" w:rsidRPr="00AC19EE" w:rsidRDefault="00A044C3" w:rsidP="00A044C3">
      <w:pPr>
        <w:spacing w:after="270" w:line="240" w:lineRule="auto"/>
        <w:jc w:val="both"/>
        <w:textAlignment w:val="baseline"/>
        <w:outlineLvl w:val="1"/>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256. Срок обращения с заявлением в суд</w:t>
      </w:r>
    </w:p>
    <w:p w14:paraId="0E498E09"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Гражданин вправе обратиться в суд с заявлением в течение трех месяцев со дня, когда ему стало известно о нарушении его прав и свобод.</w:t>
      </w:r>
    </w:p>
    <w:p w14:paraId="36DA96AF"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7AD37FE0" w14:textId="483906F1"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258. Решение суда и его реализация</w:t>
      </w:r>
    </w:p>
    <w:p w14:paraId="1EDDBF72"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3C0630B0"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2. Решение суда направляется для устранения допущенного нарушения закона руководителю органа государственной власти, органа местного </w:t>
      </w:r>
      <w:r w:rsidRPr="00AC19EE">
        <w:rPr>
          <w:rFonts w:ascii="Times New Roman" w:eastAsia="Times New Roman" w:hAnsi="Times New Roman" w:cs="Times New Roman"/>
          <w:sz w:val="28"/>
          <w:szCs w:val="28"/>
        </w:rPr>
        <w:lastRenderedPageBreak/>
        <w:t>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14:paraId="54869339" w14:textId="07A6ABCF" w:rsidR="00A044C3"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14:paraId="2019C937" w14:textId="77777777" w:rsidR="00AC19EE" w:rsidRPr="00AC19EE" w:rsidRDefault="00AC19EE" w:rsidP="00A044C3">
      <w:pPr>
        <w:spacing w:after="225" w:line="240" w:lineRule="auto"/>
        <w:jc w:val="both"/>
        <w:textAlignment w:val="baseline"/>
        <w:rPr>
          <w:rFonts w:ascii="Times New Roman" w:eastAsia="Times New Roman" w:hAnsi="Times New Roman" w:cs="Times New Roman"/>
          <w:sz w:val="28"/>
          <w:szCs w:val="28"/>
        </w:rPr>
      </w:pPr>
    </w:p>
    <w:p w14:paraId="49CACFE4" w14:textId="4ECC1DF9" w:rsidR="00A044C3" w:rsidRPr="00AC19EE" w:rsidRDefault="00AC19EE" w:rsidP="00AC19EE">
      <w:pPr>
        <w:spacing w:after="225" w:line="240" w:lineRule="auto"/>
        <w:jc w:val="center"/>
        <w:textAlignment w:val="baseline"/>
        <w:rPr>
          <w:rFonts w:ascii="Times New Roman" w:eastAsia="Times New Roman" w:hAnsi="Times New Roman" w:cs="Times New Roman"/>
          <w:b/>
          <w:bCs/>
          <w:sz w:val="28"/>
          <w:szCs w:val="28"/>
        </w:rPr>
      </w:pPr>
      <w:r w:rsidRPr="00AC19EE">
        <w:rPr>
          <w:rFonts w:ascii="Times New Roman" w:eastAsia="Times New Roman" w:hAnsi="Times New Roman" w:cs="Times New Roman"/>
          <w:b/>
          <w:bCs/>
          <w:sz w:val="28"/>
          <w:szCs w:val="28"/>
        </w:rPr>
        <w:t>АРБИТРАЖНЫЙ ПРОЦЕССУАЛЬНЫЙ КОДЕКС РОССИЙСКОЙ ФЕДЕРАЦИИ</w:t>
      </w:r>
    </w:p>
    <w:p w14:paraId="04964409" w14:textId="77777777" w:rsidR="00A044C3" w:rsidRPr="00AC19EE" w:rsidRDefault="00A044C3" w:rsidP="00A044C3">
      <w:pPr>
        <w:spacing w:after="0"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b/>
          <w:bCs/>
          <w:sz w:val="28"/>
          <w:szCs w:val="28"/>
          <w:bdr w:val="none" w:sz="0" w:space="0" w:color="auto" w:frame="1"/>
        </w:rPr>
        <w:t>Глава 23. РАССМОТРЕНИЕ ДЕЛ ОБ ОСПАРИВАНИИ</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НОРМАТИВНЫХ ПРАВОВЫХ АКТОВ</w:t>
      </w:r>
    </w:p>
    <w:p w14:paraId="13BCB775" w14:textId="77777777" w:rsidR="00A044C3" w:rsidRPr="00AC19EE" w:rsidRDefault="00A044C3" w:rsidP="00A044C3">
      <w:pPr>
        <w:spacing w:after="270" w:line="240" w:lineRule="auto"/>
        <w:jc w:val="both"/>
        <w:textAlignment w:val="baseline"/>
        <w:outlineLvl w:val="1"/>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191. Порядок рассмотрения дел об оспаривании нормативных правовых актов</w:t>
      </w:r>
    </w:p>
    <w:p w14:paraId="49D6C118"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14:paraId="4EBA9B65"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14:paraId="67E85E2F"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14:paraId="587231E0"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 Статья 192. Право на обращение в арбитражный суд с заявлением о признании нормативного правового акта недействующим</w:t>
      </w:r>
    </w:p>
    <w:p w14:paraId="2FF0416E"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w:t>
      </w:r>
      <w:r w:rsidRPr="00AC19EE">
        <w:rPr>
          <w:rFonts w:ascii="Times New Roman" w:eastAsia="Times New Roman" w:hAnsi="Times New Roman" w:cs="Times New Roman"/>
          <w:sz w:val="28"/>
          <w:szCs w:val="28"/>
        </w:rPr>
        <w:lastRenderedPageBreak/>
        <w:t>возлагают на них какие-либо обязанности или создают иные препятствия для осуществления предпринимательской и иной экономической деятельности.</w:t>
      </w:r>
    </w:p>
    <w:p w14:paraId="2F0AF7BF"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 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14:paraId="52CF2B9C"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193. Требования к заявлению о признании нормативного правового акта недействующим</w:t>
      </w:r>
    </w:p>
    <w:p w14:paraId="70C8D59D"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14:paraId="63B7CEFC"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В заявлении должны быть также указаны:</w:t>
      </w:r>
      <w:r w:rsidRPr="00AC19EE">
        <w:rPr>
          <w:rFonts w:ascii="Times New Roman" w:eastAsia="Times New Roman" w:hAnsi="Times New Roman" w:cs="Times New Roman"/>
          <w:sz w:val="28"/>
          <w:szCs w:val="28"/>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AC19EE">
        <w:rPr>
          <w:rFonts w:ascii="Times New Roman" w:eastAsia="Times New Roman" w:hAnsi="Times New Roman" w:cs="Times New Roman"/>
          <w:sz w:val="28"/>
          <w:szCs w:val="28"/>
        </w:rPr>
        <w:br/>
        <w:t>2) название, номер, дата принятия, источник опубликования и иные данные об оспариваемом нормативном правовом акте;</w:t>
      </w:r>
      <w:r w:rsidRPr="00AC19EE">
        <w:rPr>
          <w:rFonts w:ascii="Times New Roman" w:eastAsia="Times New Roman" w:hAnsi="Times New Roman" w:cs="Times New Roman"/>
          <w:sz w:val="28"/>
          <w:szCs w:val="28"/>
        </w:rPr>
        <w:br/>
        <w:t>3) права и законные интересы заявителя, которые, по его мнению, нарушаются этим оспариваемым актом или его отдельными положениями;</w:t>
      </w:r>
      <w:r w:rsidRPr="00AC19EE">
        <w:rPr>
          <w:rFonts w:ascii="Times New Roman" w:eastAsia="Times New Roman" w:hAnsi="Times New Roman" w:cs="Times New Roman"/>
          <w:sz w:val="28"/>
          <w:szCs w:val="28"/>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AC19EE">
        <w:rPr>
          <w:rFonts w:ascii="Times New Roman" w:eastAsia="Times New Roman" w:hAnsi="Times New Roman" w:cs="Times New Roman"/>
          <w:sz w:val="28"/>
          <w:szCs w:val="28"/>
        </w:rPr>
        <w:br/>
        <w:t>5) требование заявителя о признании оспариваемого акта недействующим;</w:t>
      </w:r>
      <w:r w:rsidRPr="00AC19EE">
        <w:rPr>
          <w:rFonts w:ascii="Times New Roman" w:eastAsia="Times New Roman" w:hAnsi="Times New Roman" w:cs="Times New Roman"/>
          <w:sz w:val="28"/>
          <w:szCs w:val="28"/>
        </w:rPr>
        <w:br/>
        <w:t>6) перечень прилагаемых документов.</w:t>
      </w:r>
    </w:p>
    <w:p w14:paraId="1D8C8991"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14:paraId="3386485B"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3. Подача заявления в арбитражный суд не приостанавливает действие оспариваемого нормативного правового акта.</w:t>
      </w:r>
    </w:p>
    <w:p w14:paraId="4192AC3E" w14:textId="77777777" w:rsidR="00A044C3" w:rsidRPr="00AC19EE" w:rsidRDefault="00A044C3" w:rsidP="00A044C3">
      <w:pPr>
        <w:spacing w:after="270" w:line="240" w:lineRule="auto"/>
        <w:jc w:val="both"/>
        <w:textAlignment w:val="baseline"/>
        <w:outlineLvl w:val="1"/>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194. Судебное разбирательство по делам об оспаривании нормативных правовых актов</w:t>
      </w:r>
    </w:p>
    <w:p w14:paraId="32E6908E"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r w:rsidRPr="00AC19EE">
        <w:rPr>
          <w:rFonts w:ascii="Times New Roman" w:eastAsia="Times New Roman" w:hAnsi="Times New Roman" w:cs="Times New Roman"/>
          <w:sz w:val="28"/>
          <w:szCs w:val="28"/>
        </w:rPr>
        <w:br/>
        <w:t>(в ред. Федерального закона от 30.04.2010 N 69-ФЗ)</w:t>
      </w:r>
    </w:p>
    <w:p w14:paraId="52445CBE"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2. Арбитражный суд извещает о времени и месте судебного заседания заявителя, орган, принявший оспариваемый нормативный правовой акт, а </w:t>
      </w:r>
      <w:r w:rsidRPr="00AC19EE">
        <w:rPr>
          <w:rFonts w:ascii="Times New Roman" w:eastAsia="Times New Roman" w:hAnsi="Times New Roman" w:cs="Times New Roman"/>
          <w:sz w:val="28"/>
          <w:szCs w:val="28"/>
        </w:rPr>
        <w:lastRenderedPageBreak/>
        <w:t>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23A6D7F7" w14:textId="293E47A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 xml:space="preserve"> </w:t>
      </w:r>
      <w:r w:rsidRPr="00AC19EE">
        <w:rPr>
          <w:rFonts w:ascii="Times New Roman" w:eastAsia="Times New Roman" w:hAnsi="Times New Roman" w:cs="Times New Roman"/>
          <w:b/>
          <w:bCs/>
          <w:sz w:val="28"/>
          <w:szCs w:val="28"/>
          <w:bdr w:val="none" w:sz="0" w:space="0" w:color="auto" w:frame="1"/>
        </w:rPr>
        <w:t>Глава 24. РАССМОТРЕНИЕ ДЕЛ ОБ ОСПАРИВАНИИ</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НЕНОРМАТИВНЫХ ПРАВОВЫХ АКТОВ, РЕШЕНИЙ И ДЕЙСТВИЙ</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(БЕЗДЕЙСТВИЯ) ГОСУДАРСТВЕННЫХ ОРГАНОВ, ОРГАНОВ МЕСТНОГО</w:t>
      </w:r>
      <w:r w:rsidRPr="00AC19EE">
        <w:rPr>
          <w:rFonts w:ascii="Times New Roman" w:eastAsia="Times New Roman" w:hAnsi="Times New Roman" w:cs="Times New Roman"/>
          <w:sz w:val="28"/>
          <w:szCs w:val="28"/>
        </w:rPr>
        <w:br/>
      </w:r>
      <w:r w:rsidRPr="00AC19EE">
        <w:rPr>
          <w:rFonts w:ascii="Times New Roman" w:eastAsia="Times New Roman" w:hAnsi="Times New Roman" w:cs="Times New Roman"/>
          <w:b/>
          <w:bCs/>
          <w:sz w:val="28"/>
          <w:szCs w:val="28"/>
          <w:bdr w:val="none" w:sz="0" w:space="0" w:color="auto" w:frame="1"/>
        </w:rPr>
        <w:t>САМОУПРАВЛЕНИЯ, ИНЫХ ОРГАНОВ, ДОЛЖНОСТНЫХ ЛИЦ</w:t>
      </w:r>
    </w:p>
    <w:p w14:paraId="52B7EAA2"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14:paraId="74B122C3"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14:paraId="4A8F91D8" w14:textId="77777777" w:rsidR="00A044C3" w:rsidRPr="00AC19EE" w:rsidRDefault="00A044C3" w:rsidP="00A044C3">
      <w:pPr>
        <w:spacing w:after="225" w:line="240" w:lineRule="auto"/>
        <w:jc w:val="both"/>
        <w:textAlignment w:val="baseline"/>
        <w:rPr>
          <w:rFonts w:ascii="Times New Roman" w:eastAsia="Times New Roman" w:hAnsi="Times New Roman" w:cs="Times New Roman"/>
          <w:sz w:val="28"/>
          <w:szCs w:val="28"/>
        </w:rPr>
      </w:pPr>
      <w:r w:rsidRPr="00AC19EE">
        <w:rPr>
          <w:rFonts w:ascii="Times New Roman" w:eastAsia="Times New Roman" w:hAnsi="Times New Roman" w:cs="Times New Roman"/>
          <w:sz w:val="28"/>
          <w:szCs w:val="28"/>
        </w:rPr>
        <w:t>2.  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00DAE0D1" w14:textId="554F8811" w:rsidR="00A044C3" w:rsidRPr="00AC19EE" w:rsidRDefault="00A044C3" w:rsidP="00A044C3">
      <w:pPr>
        <w:pStyle w:val="a5"/>
        <w:shd w:val="clear" w:color="auto" w:fill="FFFFFF"/>
        <w:spacing w:before="0" w:beforeAutospacing="0" w:after="150" w:afterAutospacing="0"/>
        <w:contextualSpacing/>
        <w:jc w:val="both"/>
        <w:rPr>
          <w:b/>
          <w:bCs/>
          <w:sz w:val="28"/>
          <w:szCs w:val="28"/>
        </w:rPr>
      </w:pPr>
      <w:r w:rsidRPr="00AC19EE">
        <w:rPr>
          <w:rStyle w:val="a6"/>
          <w:rFonts w:eastAsiaTheme="minorEastAsia"/>
          <w:sz w:val="28"/>
          <w:szCs w:val="28"/>
          <w:shd w:val="clear" w:color="auto" w:fill="FFFFFF"/>
        </w:rPr>
        <w:t xml:space="preserve">Досудебный (внесудебный) порядок обжалования </w:t>
      </w:r>
      <w:r w:rsidRPr="00AC19EE">
        <w:rPr>
          <w:b/>
          <w:bCs/>
          <w:sz w:val="28"/>
          <w:szCs w:val="28"/>
        </w:rPr>
        <w:t xml:space="preserve">решений и (или) </w:t>
      </w:r>
    </w:p>
    <w:p w14:paraId="67EF6121" w14:textId="77777777" w:rsidR="00A044C3" w:rsidRPr="00AC19EE" w:rsidRDefault="00A044C3" w:rsidP="00A044C3">
      <w:pPr>
        <w:pStyle w:val="a5"/>
        <w:shd w:val="clear" w:color="auto" w:fill="FFFFFF"/>
        <w:spacing w:before="0" w:beforeAutospacing="0" w:after="150" w:afterAutospacing="0"/>
        <w:contextualSpacing/>
        <w:jc w:val="both"/>
        <w:rPr>
          <w:rStyle w:val="a6"/>
          <w:rFonts w:eastAsiaTheme="minorEastAsia"/>
          <w:sz w:val="28"/>
          <w:szCs w:val="28"/>
        </w:rPr>
      </w:pPr>
      <w:r w:rsidRPr="00AC19EE">
        <w:rPr>
          <w:b/>
          <w:bCs/>
          <w:sz w:val="28"/>
          <w:szCs w:val="28"/>
        </w:rPr>
        <w:t>действий (</w:t>
      </w:r>
      <w:proofErr w:type="gramStart"/>
      <w:r w:rsidRPr="00AC19EE">
        <w:rPr>
          <w:b/>
          <w:bCs/>
          <w:sz w:val="28"/>
          <w:szCs w:val="28"/>
        </w:rPr>
        <w:t>бездействий)  Комитета</w:t>
      </w:r>
      <w:proofErr w:type="gramEnd"/>
      <w:r w:rsidRPr="00AC19EE">
        <w:rPr>
          <w:b/>
          <w:bCs/>
          <w:sz w:val="28"/>
          <w:szCs w:val="28"/>
        </w:rPr>
        <w:t xml:space="preserve"> Правительства Чеченской Республики по дошкольному образованию и его должностных лиц</w:t>
      </w:r>
    </w:p>
    <w:p w14:paraId="656E1976" w14:textId="77777777" w:rsidR="00A044C3" w:rsidRPr="00AC19EE" w:rsidRDefault="00A044C3" w:rsidP="00A044C3">
      <w:pPr>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AC19EE">
        <w:rPr>
          <w:rStyle w:val="a6"/>
          <w:rFonts w:ascii="Times New Roman" w:hAnsi="Times New Roman" w:cs="Times New Roman"/>
          <w:sz w:val="28"/>
          <w:szCs w:val="28"/>
          <w:shd w:val="clear" w:color="auto" w:fill="FFFFFF"/>
        </w:rPr>
        <w:t xml:space="preserve">Досудебный (внесудебный) порядок обжалования </w:t>
      </w:r>
      <w:r w:rsidRPr="00AC19EE">
        <w:rPr>
          <w:rFonts w:ascii="Times New Roman" w:hAnsi="Times New Roman" w:cs="Times New Roman"/>
          <w:sz w:val="28"/>
          <w:szCs w:val="28"/>
        </w:rPr>
        <w:t xml:space="preserve">решений и (или) действий (бездействий) </w:t>
      </w:r>
      <w:r w:rsidRPr="00AC19EE">
        <w:rPr>
          <w:rFonts w:ascii="Times New Roman" w:hAnsi="Times New Roman" w:cs="Times New Roman"/>
          <w:bCs/>
          <w:sz w:val="28"/>
          <w:szCs w:val="28"/>
        </w:rPr>
        <w:t>Комитета Правительства Чеченской Республики по дошкольному образованию</w:t>
      </w:r>
      <w:r w:rsidRPr="00AC19EE">
        <w:rPr>
          <w:rFonts w:ascii="Times New Roman" w:hAnsi="Times New Roman" w:cs="Times New Roman"/>
          <w:sz w:val="28"/>
          <w:szCs w:val="28"/>
        </w:rPr>
        <w:t xml:space="preserve"> Чеченской Республики (далее </w:t>
      </w:r>
      <w:proofErr w:type="gramStart"/>
      <w:r w:rsidRPr="00AC19EE">
        <w:rPr>
          <w:rFonts w:ascii="Times New Roman" w:hAnsi="Times New Roman" w:cs="Times New Roman"/>
          <w:sz w:val="28"/>
          <w:szCs w:val="28"/>
        </w:rPr>
        <w:t>-  Комитет</w:t>
      </w:r>
      <w:proofErr w:type="gramEnd"/>
      <w:r w:rsidRPr="00AC19EE">
        <w:rPr>
          <w:rFonts w:ascii="Times New Roman" w:hAnsi="Times New Roman" w:cs="Times New Roman"/>
          <w:sz w:val="28"/>
          <w:szCs w:val="28"/>
        </w:rPr>
        <w:t>), должностных лиц Комитета</w:t>
      </w:r>
      <w:r w:rsidRPr="00AC19EE">
        <w:rPr>
          <w:rFonts w:ascii="Times New Roman" w:hAnsi="Times New Roman" w:cs="Times New Roman"/>
          <w:sz w:val="28"/>
          <w:szCs w:val="28"/>
          <w:shd w:val="clear" w:color="auto" w:fill="FFFFFF"/>
        </w:rPr>
        <w:t xml:space="preserve"> устанавливается в соответствующем административном регламенте. </w:t>
      </w:r>
    </w:p>
    <w:p w14:paraId="4BD3AD71" w14:textId="77777777" w:rsidR="00A044C3" w:rsidRPr="00AC19EE" w:rsidRDefault="00A044C3" w:rsidP="00A044C3">
      <w:pPr>
        <w:autoSpaceDE w:val="0"/>
        <w:autoSpaceDN w:val="0"/>
        <w:adjustRightInd w:val="0"/>
        <w:spacing w:after="0" w:line="240" w:lineRule="auto"/>
        <w:contextualSpacing/>
        <w:jc w:val="both"/>
        <w:rPr>
          <w:rFonts w:ascii="Times New Roman" w:hAnsi="Times New Roman" w:cs="Times New Roman"/>
          <w:sz w:val="28"/>
          <w:szCs w:val="28"/>
        </w:rPr>
      </w:pPr>
      <w:r w:rsidRPr="00AC19EE">
        <w:rPr>
          <w:rFonts w:ascii="Times New Roman" w:hAnsi="Times New Roman" w:cs="Times New Roman"/>
          <w:sz w:val="28"/>
          <w:szCs w:val="28"/>
        </w:rPr>
        <w:t>Информация для заявителей о праве на обжалование в досудебном (внесудебном) порядке предоставляется Комитетом:</w:t>
      </w:r>
    </w:p>
    <w:p w14:paraId="12B19F45" w14:textId="77777777" w:rsidR="00A044C3" w:rsidRPr="00AC19EE" w:rsidRDefault="00A044C3" w:rsidP="00A044C3">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AC19EE">
        <w:rPr>
          <w:rFonts w:ascii="Times New Roman" w:hAnsi="Times New Roman" w:cs="Times New Roman"/>
          <w:sz w:val="28"/>
          <w:szCs w:val="28"/>
        </w:rPr>
        <w:t>-</w:t>
      </w:r>
      <w:r w:rsidRPr="00AC19EE">
        <w:rPr>
          <w:rFonts w:ascii="Times New Roman" w:hAnsi="Times New Roman" w:cs="Times New Roman"/>
          <w:sz w:val="28"/>
          <w:szCs w:val="28"/>
        </w:rPr>
        <w:tab/>
        <w:t>при устном и письменном обращении;</w:t>
      </w:r>
    </w:p>
    <w:p w14:paraId="4337DE07" w14:textId="77777777" w:rsidR="00A044C3" w:rsidRPr="00AC19EE" w:rsidRDefault="00A044C3" w:rsidP="00A044C3">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AC19EE">
        <w:rPr>
          <w:rFonts w:ascii="Times New Roman" w:hAnsi="Times New Roman" w:cs="Times New Roman"/>
          <w:sz w:val="28"/>
          <w:szCs w:val="28"/>
        </w:rPr>
        <w:t>-</w:t>
      </w:r>
      <w:r w:rsidRPr="00AC19EE">
        <w:rPr>
          <w:rFonts w:ascii="Times New Roman" w:hAnsi="Times New Roman" w:cs="Times New Roman"/>
          <w:sz w:val="28"/>
          <w:szCs w:val="28"/>
        </w:rPr>
        <w:tab/>
        <w:t>на официальном сайте Комитета;</w:t>
      </w:r>
    </w:p>
    <w:p w14:paraId="514D82B7" w14:textId="77777777" w:rsidR="00A044C3" w:rsidRPr="00AC19EE" w:rsidRDefault="00A044C3" w:rsidP="00A044C3">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AC19EE">
        <w:rPr>
          <w:rFonts w:ascii="Times New Roman" w:hAnsi="Times New Roman" w:cs="Times New Roman"/>
          <w:sz w:val="28"/>
          <w:szCs w:val="28"/>
        </w:rPr>
        <w:t>-</w:t>
      </w:r>
      <w:r w:rsidRPr="00AC19EE">
        <w:rPr>
          <w:rFonts w:ascii="Times New Roman" w:hAnsi="Times New Roman" w:cs="Times New Roman"/>
          <w:sz w:val="28"/>
          <w:szCs w:val="28"/>
        </w:rPr>
        <w:tab/>
        <w:t>непосредственно в помещении Комитета, при личном консультировании;</w:t>
      </w:r>
    </w:p>
    <w:p w14:paraId="259C8DF5" w14:textId="77777777" w:rsidR="00A044C3" w:rsidRPr="00AC19EE" w:rsidRDefault="00A044C3" w:rsidP="00A044C3">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AC19EE">
        <w:rPr>
          <w:rFonts w:ascii="Times New Roman" w:hAnsi="Times New Roman" w:cs="Times New Roman"/>
          <w:sz w:val="28"/>
          <w:szCs w:val="28"/>
        </w:rPr>
        <w:lastRenderedPageBreak/>
        <w:t>-</w:t>
      </w:r>
      <w:r w:rsidRPr="00AC19EE">
        <w:rPr>
          <w:rFonts w:ascii="Times New Roman" w:hAnsi="Times New Roman" w:cs="Times New Roman"/>
          <w:sz w:val="28"/>
          <w:szCs w:val="28"/>
        </w:rPr>
        <w:tab/>
        <w:t>на информационных стендах;</w:t>
      </w:r>
    </w:p>
    <w:p w14:paraId="01FEC3ED" w14:textId="77777777" w:rsidR="00A044C3" w:rsidRPr="00AC19EE" w:rsidRDefault="00A044C3" w:rsidP="00A044C3">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AC19EE">
        <w:rPr>
          <w:rFonts w:ascii="Times New Roman" w:hAnsi="Times New Roman" w:cs="Times New Roman"/>
          <w:sz w:val="28"/>
          <w:szCs w:val="28"/>
        </w:rPr>
        <w:t>-</w:t>
      </w:r>
      <w:r w:rsidRPr="00AC19EE">
        <w:rPr>
          <w:rFonts w:ascii="Times New Roman" w:hAnsi="Times New Roman" w:cs="Times New Roman"/>
          <w:sz w:val="28"/>
          <w:szCs w:val="28"/>
        </w:rPr>
        <w:tab/>
        <w:t>с использованием средств телефонной связи, почты, электронной почты.</w:t>
      </w:r>
    </w:p>
    <w:p w14:paraId="25AF1F5C" w14:textId="77777777" w:rsidR="00A044C3" w:rsidRPr="00AC19EE" w:rsidRDefault="00A044C3" w:rsidP="00A044C3">
      <w:pPr>
        <w:tabs>
          <w:tab w:val="left" w:pos="1134"/>
        </w:tabs>
        <w:jc w:val="both"/>
        <w:rPr>
          <w:rStyle w:val="a4"/>
          <w:rFonts w:ascii="Times New Roman" w:eastAsia="Times New Roman" w:hAnsi="Times New Roman" w:cs="Times New Roman"/>
          <w:color w:val="auto"/>
          <w:sz w:val="28"/>
          <w:szCs w:val="28"/>
          <w:shd w:val="clear" w:color="auto" w:fill="FFFFFF"/>
        </w:rPr>
      </w:pPr>
      <w:r w:rsidRPr="00AC19EE">
        <w:rPr>
          <w:rFonts w:ascii="Times New Roman" w:hAnsi="Times New Roman" w:cs="Times New Roman"/>
          <w:sz w:val="28"/>
          <w:szCs w:val="28"/>
          <w:shd w:val="clear" w:color="auto" w:fill="FFFFFF"/>
        </w:rPr>
        <w:t>Заинтересованное лицо может сообщить о нарушении своих прав и законных интересов, противоправных решениях, действиях (бездействии) должностных лиц органа власти, нарушении положений Регламента, некорректном поведении или нарушении служебной этики, по телефонам, почтовым адресам, адресам электронной почты, размещенным на сайте Комитета, а также направить жалобу через Портал Федеральной  государственной информационной системы досудебного (внесудебного) обжалования</w:t>
      </w:r>
      <w:r w:rsidRPr="00AC19EE">
        <w:rPr>
          <w:rFonts w:ascii="Times New Roman" w:hAnsi="Times New Roman" w:cs="Times New Roman"/>
          <w:sz w:val="28"/>
          <w:szCs w:val="28"/>
        </w:rPr>
        <w:t xml:space="preserve"> </w:t>
      </w:r>
      <w:hyperlink r:id="rId5" w:history="1">
        <w:r w:rsidRPr="00AC19EE">
          <w:rPr>
            <w:rStyle w:val="a4"/>
            <w:rFonts w:ascii="Times New Roman" w:hAnsi="Times New Roman" w:cs="Times New Roman"/>
            <w:b/>
            <w:color w:val="auto"/>
            <w:sz w:val="28"/>
            <w:szCs w:val="28"/>
            <w:lang w:val="en-US"/>
          </w:rPr>
          <w:t>https</w:t>
        </w:r>
        <w:r w:rsidRPr="00AC19EE">
          <w:rPr>
            <w:rStyle w:val="a4"/>
            <w:rFonts w:ascii="Times New Roman" w:hAnsi="Times New Roman" w:cs="Times New Roman"/>
            <w:b/>
            <w:color w:val="auto"/>
            <w:sz w:val="28"/>
            <w:szCs w:val="28"/>
          </w:rPr>
          <w:t>://</w:t>
        </w:r>
        <w:r w:rsidRPr="00AC19EE">
          <w:rPr>
            <w:rStyle w:val="a4"/>
            <w:rFonts w:ascii="Times New Roman" w:hAnsi="Times New Roman" w:cs="Times New Roman"/>
            <w:b/>
            <w:color w:val="auto"/>
            <w:sz w:val="28"/>
            <w:szCs w:val="28"/>
            <w:lang w:val="en-US"/>
          </w:rPr>
          <w:t>do</w:t>
        </w:r>
        <w:r w:rsidRPr="00AC19EE">
          <w:rPr>
            <w:rStyle w:val="a4"/>
            <w:rFonts w:ascii="Times New Roman" w:hAnsi="Times New Roman" w:cs="Times New Roman"/>
            <w:b/>
            <w:color w:val="auto"/>
            <w:sz w:val="28"/>
            <w:szCs w:val="28"/>
          </w:rPr>
          <w:t>.</w:t>
        </w:r>
        <w:r w:rsidRPr="00AC19EE">
          <w:rPr>
            <w:rStyle w:val="a4"/>
            <w:rFonts w:ascii="Times New Roman" w:hAnsi="Times New Roman" w:cs="Times New Roman"/>
            <w:b/>
            <w:color w:val="auto"/>
            <w:sz w:val="28"/>
            <w:szCs w:val="28"/>
            <w:lang w:val="en-US"/>
          </w:rPr>
          <w:t>gosuslugi</w:t>
        </w:r>
        <w:r w:rsidRPr="00AC19EE">
          <w:rPr>
            <w:rStyle w:val="a4"/>
            <w:rFonts w:ascii="Times New Roman" w:hAnsi="Times New Roman" w:cs="Times New Roman"/>
            <w:b/>
            <w:color w:val="auto"/>
            <w:sz w:val="28"/>
            <w:szCs w:val="28"/>
          </w:rPr>
          <w:t>.</w:t>
        </w:r>
        <w:r w:rsidRPr="00AC19EE">
          <w:rPr>
            <w:rStyle w:val="a4"/>
            <w:rFonts w:ascii="Times New Roman" w:hAnsi="Times New Roman" w:cs="Times New Roman"/>
            <w:b/>
            <w:color w:val="auto"/>
            <w:sz w:val="28"/>
            <w:szCs w:val="28"/>
            <w:lang w:val="en-US"/>
          </w:rPr>
          <w:t>ru</w:t>
        </w:r>
        <w:r w:rsidRPr="00AC19EE">
          <w:rPr>
            <w:rStyle w:val="a4"/>
            <w:rFonts w:ascii="Times New Roman" w:hAnsi="Times New Roman" w:cs="Times New Roman"/>
            <w:color w:val="auto"/>
            <w:sz w:val="28"/>
            <w:szCs w:val="28"/>
          </w:rPr>
          <w:t>/</w:t>
        </w:r>
      </w:hyperlink>
      <w:r w:rsidRPr="00AC19EE">
        <w:rPr>
          <w:rFonts w:ascii="Times New Roman" w:hAnsi="Times New Roman" w:cs="Times New Roman"/>
          <w:sz w:val="28"/>
          <w:szCs w:val="28"/>
        </w:rPr>
        <w:t xml:space="preserve"> </w:t>
      </w:r>
      <w:hyperlink r:id="rId6" w:history="1">
        <w:r w:rsidRPr="00AC19EE">
          <w:rPr>
            <w:rStyle w:val="a4"/>
            <w:rFonts w:ascii="Times New Roman" w:eastAsia="Times New Roman" w:hAnsi="Times New Roman" w:cs="Times New Roman"/>
            <w:color w:val="auto"/>
            <w:sz w:val="28"/>
            <w:szCs w:val="28"/>
          </w:rPr>
          <w:t xml:space="preserve">или </w:t>
        </w:r>
        <w:r w:rsidRPr="00AC19EE">
          <w:rPr>
            <w:rStyle w:val="a4"/>
            <w:rFonts w:ascii="Times New Roman" w:hAnsi="Times New Roman" w:cs="Times New Roman"/>
            <w:color w:val="auto"/>
            <w:sz w:val="28"/>
            <w:szCs w:val="28"/>
          </w:rPr>
          <w:t xml:space="preserve">Портал государственных и муниципальных услуг Чеченской Республики» </w:t>
        </w:r>
        <w:r w:rsidRPr="00AC19EE">
          <w:rPr>
            <w:rStyle w:val="a4"/>
            <w:rFonts w:ascii="Times New Roman" w:hAnsi="Times New Roman" w:cs="Times New Roman"/>
            <w:b/>
            <w:color w:val="auto"/>
            <w:sz w:val="28"/>
            <w:szCs w:val="28"/>
          </w:rPr>
          <w:t>http://pgu.gov-chr.ru</w:t>
        </w:r>
        <w:r w:rsidRPr="00AC19EE">
          <w:rPr>
            <w:rStyle w:val="a4"/>
            <w:rFonts w:ascii="Times New Roman" w:hAnsi="Times New Roman" w:cs="Times New Roman"/>
            <w:color w:val="auto"/>
            <w:sz w:val="28"/>
            <w:szCs w:val="28"/>
            <w:shd w:val="clear" w:color="auto" w:fill="FFFFFF"/>
          </w:rPr>
          <w:t xml:space="preserve"> в порядке, установленном нормативными правовыми актами Российской Федерации и нормативными правовыми актами Чеченской Республики.</w:t>
        </w:r>
      </w:hyperlink>
    </w:p>
    <w:p w14:paraId="588C08C8" w14:textId="2D85BFD5" w:rsidR="00856509" w:rsidRPr="00AC19EE" w:rsidRDefault="00A044C3" w:rsidP="00AC19EE">
      <w:pPr>
        <w:tabs>
          <w:tab w:val="left" w:pos="1134"/>
        </w:tabs>
        <w:jc w:val="both"/>
        <w:rPr>
          <w:rFonts w:ascii="Times New Roman" w:hAnsi="Times New Roman" w:cs="Times New Roman"/>
          <w:sz w:val="28"/>
          <w:szCs w:val="28"/>
        </w:rPr>
      </w:pPr>
      <w:r w:rsidRPr="00AC19EE">
        <w:rPr>
          <w:rFonts w:ascii="Times New Roman" w:hAnsi="Times New Roman" w:cs="Times New Roman"/>
          <w:sz w:val="28"/>
          <w:szCs w:val="28"/>
          <w:shd w:val="clear" w:color="auto" w:fill="FFFFFF"/>
        </w:rPr>
        <w:t xml:space="preserve">В случае, если федеральным </w:t>
      </w:r>
      <w:hyperlink r:id="rId7" w:anchor="dst0" w:history="1">
        <w:r w:rsidRPr="00AC19EE">
          <w:rPr>
            <w:rStyle w:val="a4"/>
            <w:rFonts w:ascii="Times New Roman" w:hAnsi="Times New Roman" w:cs="Times New Roman"/>
            <w:color w:val="auto"/>
            <w:sz w:val="28"/>
            <w:szCs w:val="28"/>
            <w:shd w:val="clear" w:color="auto" w:fill="FFFFFF"/>
          </w:rPr>
          <w:t>законом</w:t>
        </w:r>
      </w:hyperlink>
      <w:r w:rsidRPr="00AC19EE">
        <w:rPr>
          <w:rFonts w:ascii="Times New Roman" w:hAnsi="Times New Roman" w:cs="Times New Roman"/>
          <w:sz w:val="28"/>
          <w:szCs w:val="28"/>
          <w:shd w:val="clear" w:color="auto" w:fill="FFFFFF"/>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sectPr w:rsidR="00856509" w:rsidRPr="00AC19EE" w:rsidSect="000C6FE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778"/>
    <w:multiLevelType w:val="multilevel"/>
    <w:tmpl w:val="11148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F625C"/>
    <w:multiLevelType w:val="multilevel"/>
    <w:tmpl w:val="61F2D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A51304"/>
    <w:multiLevelType w:val="multilevel"/>
    <w:tmpl w:val="87F64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7A0BE0"/>
    <w:multiLevelType w:val="multilevel"/>
    <w:tmpl w:val="88B88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11E88"/>
    <w:multiLevelType w:val="multilevel"/>
    <w:tmpl w:val="F400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825FE"/>
    <w:multiLevelType w:val="multilevel"/>
    <w:tmpl w:val="659A5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A717C0"/>
    <w:multiLevelType w:val="hybridMultilevel"/>
    <w:tmpl w:val="91DC19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EEF334E"/>
    <w:multiLevelType w:val="multilevel"/>
    <w:tmpl w:val="0DC00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D219F"/>
    <w:multiLevelType w:val="multilevel"/>
    <w:tmpl w:val="22766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634FCE"/>
    <w:multiLevelType w:val="hybridMultilevel"/>
    <w:tmpl w:val="91DC19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1E337C2"/>
    <w:multiLevelType w:val="multilevel"/>
    <w:tmpl w:val="9ABA3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E2487C"/>
    <w:multiLevelType w:val="multilevel"/>
    <w:tmpl w:val="EE109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18515D"/>
    <w:multiLevelType w:val="hybridMultilevel"/>
    <w:tmpl w:val="91DC193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3" w15:restartNumberingAfterBreak="0">
    <w:nsid w:val="74065510"/>
    <w:multiLevelType w:val="hybridMultilevel"/>
    <w:tmpl w:val="BBE61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4E2C41"/>
    <w:multiLevelType w:val="multilevel"/>
    <w:tmpl w:val="103AB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E0B79"/>
    <w:multiLevelType w:val="multilevel"/>
    <w:tmpl w:val="84843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27B12"/>
    <w:multiLevelType w:val="multilevel"/>
    <w:tmpl w:val="4C244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DFD2946"/>
    <w:multiLevelType w:val="multilevel"/>
    <w:tmpl w:val="5EE4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7"/>
  </w:num>
  <w:num w:numId="4">
    <w:abstractNumId w:val="1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E3"/>
    <w:rsid w:val="000C6FED"/>
    <w:rsid w:val="00156907"/>
    <w:rsid w:val="00256A9C"/>
    <w:rsid w:val="002A5B07"/>
    <w:rsid w:val="00304324"/>
    <w:rsid w:val="00590324"/>
    <w:rsid w:val="00856509"/>
    <w:rsid w:val="009113F9"/>
    <w:rsid w:val="00A044C3"/>
    <w:rsid w:val="00A34AB8"/>
    <w:rsid w:val="00AC19EE"/>
    <w:rsid w:val="00B72FC1"/>
    <w:rsid w:val="00C47CE3"/>
    <w:rsid w:val="00CF6F47"/>
    <w:rsid w:val="00E61D1B"/>
    <w:rsid w:val="00ED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86D2"/>
  <w15:chartTrackingRefBased/>
  <w15:docId w15:val="{0B62CA7A-A8AB-4F80-A95B-B448CE9F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4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452"/>
    <w:rPr>
      <w:color w:val="0000FF"/>
      <w:u w:val="single"/>
    </w:rPr>
  </w:style>
  <w:style w:type="paragraph" w:styleId="a5">
    <w:name w:val="Normal (Web)"/>
    <w:basedOn w:val="a"/>
    <w:uiPriority w:val="99"/>
    <w:semiHidden/>
    <w:unhideWhenUsed/>
    <w:rsid w:val="00A04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4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6523">
      <w:bodyDiv w:val="1"/>
      <w:marLeft w:val="0"/>
      <w:marRight w:val="0"/>
      <w:marTop w:val="0"/>
      <w:marBottom w:val="0"/>
      <w:divBdr>
        <w:top w:val="none" w:sz="0" w:space="0" w:color="auto"/>
        <w:left w:val="none" w:sz="0" w:space="0" w:color="auto"/>
        <w:bottom w:val="none" w:sz="0" w:space="0" w:color="auto"/>
        <w:right w:val="none" w:sz="0" w:space="0" w:color="auto"/>
      </w:divBdr>
    </w:div>
    <w:div w:id="714815662">
      <w:bodyDiv w:val="1"/>
      <w:marLeft w:val="0"/>
      <w:marRight w:val="0"/>
      <w:marTop w:val="0"/>
      <w:marBottom w:val="0"/>
      <w:divBdr>
        <w:top w:val="none" w:sz="0" w:space="0" w:color="auto"/>
        <w:left w:val="none" w:sz="0" w:space="0" w:color="auto"/>
        <w:bottom w:val="none" w:sz="0" w:space="0" w:color="auto"/>
        <w:right w:val="none" w:sz="0" w:space="0" w:color="auto"/>
      </w:divBdr>
    </w:div>
    <w:div w:id="765153324">
      <w:bodyDiv w:val="1"/>
      <w:marLeft w:val="0"/>
      <w:marRight w:val="0"/>
      <w:marTop w:val="0"/>
      <w:marBottom w:val="0"/>
      <w:divBdr>
        <w:top w:val="none" w:sz="0" w:space="0" w:color="auto"/>
        <w:left w:val="none" w:sz="0" w:space="0" w:color="auto"/>
        <w:bottom w:val="none" w:sz="0" w:space="0" w:color="auto"/>
        <w:right w:val="none" w:sz="0" w:space="0" w:color="auto"/>
      </w:divBdr>
    </w:div>
    <w:div w:id="771511627">
      <w:bodyDiv w:val="1"/>
      <w:marLeft w:val="0"/>
      <w:marRight w:val="0"/>
      <w:marTop w:val="0"/>
      <w:marBottom w:val="0"/>
      <w:divBdr>
        <w:top w:val="none" w:sz="0" w:space="0" w:color="auto"/>
        <w:left w:val="none" w:sz="0" w:space="0" w:color="auto"/>
        <w:bottom w:val="none" w:sz="0" w:space="0" w:color="auto"/>
        <w:right w:val="none" w:sz="0" w:space="0" w:color="auto"/>
      </w:divBdr>
    </w:div>
    <w:div w:id="919214526">
      <w:bodyDiv w:val="1"/>
      <w:marLeft w:val="0"/>
      <w:marRight w:val="0"/>
      <w:marTop w:val="0"/>
      <w:marBottom w:val="0"/>
      <w:divBdr>
        <w:top w:val="none" w:sz="0" w:space="0" w:color="auto"/>
        <w:left w:val="none" w:sz="0" w:space="0" w:color="auto"/>
        <w:bottom w:val="none" w:sz="0" w:space="0" w:color="auto"/>
        <w:right w:val="none" w:sz="0" w:space="0" w:color="auto"/>
      </w:divBdr>
    </w:div>
    <w:div w:id="1084380710">
      <w:bodyDiv w:val="1"/>
      <w:marLeft w:val="0"/>
      <w:marRight w:val="0"/>
      <w:marTop w:val="0"/>
      <w:marBottom w:val="0"/>
      <w:divBdr>
        <w:top w:val="none" w:sz="0" w:space="0" w:color="auto"/>
        <w:left w:val="none" w:sz="0" w:space="0" w:color="auto"/>
        <w:bottom w:val="none" w:sz="0" w:space="0" w:color="auto"/>
        <w:right w:val="none" w:sz="0" w:space="0" w:color="auto"/>
      </w:divBdr>
    </w:div>
    <w:div w:id="1230771654">
      <w:bodyDiv w:val="1"/>
      <w:marLeft w:val="0"/>
      <w:marRight w:val="0"/>
      <w:marTop w:val="0"/>
      <w:marBottom w:val="0"/>
      <w:divBdr>
        <w:top w:val="none" w:sz="0" w:space="0" w:color="auto"/>
        <w:left w:val="none" w:sz="0" w:space="0" w:color="auto"/>
        <w:bottom w:val="none" w:sz="0" w:space="0" w:color="auto"/>
        <w:right w:val="none" w:sz="0" w:space="0" w:color="auto"/>
      </w:divBdr>
    </w:div>
    <w:div w:id="1256399661">
      <w:bodyDiv w:val="1"/>
      <w:marLeft w:val="0"/>
      <w:marRight w:val="0"/>
      <w:marTop w:val="0"/>
      <w:marBottom w:val="0"/>
      <w:divBdr>
        <w:top w:val="none" w:sz="0" w:space="0" w:color="auto"/>
        <w:left w:val="none" w:sz="0" w:space="0" w:color="auto"/>
        <w:bottom w:val="none" w:sz="0" w:space="0" w:color="auto"/>
        <w:right w:val="none" w:sz="0" w:space="0" w:color="auto"/>
      </w:divBdr>
    </w:div>
    <w:div w:id="14034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88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1080;&#1083;&#1080;%20&#1055;&#1086;&#1088;&#1090;&#1072;&#1083;%20&#1075;&#1086;&#1089;&#1091;&#1076;&#1072;&#1088;&#1089;&#1090;&#1074;&#1077;&#1085;&#1085;&#1099;&#1093;%20&#1080;%20&#1084;&#1091;&#1085;&#1080;&#1094;&#1080;&#1087;&#1072;&#1083;&#1100;&#1085;&#1099;&#1093;%20&#1091;&#1089;&#1083;&#1091;&#1075;%20&#1063;&#1077;&#1095;&#1077;&#1085;&#1089;&#1082;&#1086;&#1081;%20&#1056;&#1077;&#1089;&#1087;&#1091;&#1073;&#1083;&#1080;&#1082;&#1080;" TargetMode="External"/><Relationship Id="rId5"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LQP</cp:lastModifiedBy>
  <cp:revision>15</cp:revision>
  <dcterms:created xsi:type="dcterms:W3CDTF">2020-02-03T12:01:00Z</dcterms:created>
  <dcterms:modified xsi:type="dcterms:W3CDTF">2020-02-12T14:49:00Z</dcterms:modified>
</cp:coreProperties>
</file>