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06" w:rsidRPr="000C4B58" w:rsidRDefault="00C932F7" w:rsidP="00D42006">
      <w:pPr>
        <w:pStyle w:val="2"/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0C4B58">
        <w:rPr>
          <w:rFonts w:eastAsia="Times New Roman"/>
          <w:sz w:val="28"/>
          <w:szCs w:val="28"/>
        </w:rPr>
        <w:t>РЕЗУЛЬТАТЫ</w:t>
      </w:r>
    </w:p>
    <w:p w:rsidR="00D42006" w:rsidRPr="000C4B58" w:rsidRDefault="00D42006" w:rsidP="00D42006">
      <w:pPr>
        <w:pStyle w:val="2"/>
        <w:spacing w:before="0" w:beforeAutospacing="0" w:after="0" w:afterAutospacing="0" w:line="360" w:lineRule="auto"/>
        <w:jc w:val="center"/>
        <w:rPr>
          <w:rFonts w:eastAsia="Times New Roman"/>
          <w:b w:val="0"/>
          <w:sz w:val="28"/>
          <w:szCs w:val="28"/>
        </w:rPr>
      </w:pPr>
      <w:r w:rsidRPr="000C4B58">
        <w:rPr>
          <w:rFonts w:eastAsia="Times New Roman"/>
          <w:b w:val="0"/>
          <w:sz w:val="28"/>
          <w:szCs w:val="28"/>
        </w:rPr>
        <w:t>независимой оценки качества образовательной деятельности дошкольных образовательных организаций</w:t>
      </w:r>
    </w:p>
    <w:p w:rsidR="00D42006" w:rsidRPr="000C4B58" w:rsidRDefault="00D42006" w:rsidP="00D42006">
      <w:pPr>
        <w:pStyle w:val="2"/>
        <w:spacing w:before="0" w:beforeAutospacing="0" w:after="0" w:afterAutospacing="0" w:line="360" w:lineRule="auto"/>
        <w:jc w:val="center"/>
        <w:rPr>
          <w:rFonts w:eastAsia="Times New Roman"/>
          <w:b w:val="0"/>
          <w:sz w:val="28"/>
          <w:szCs w:val="28"/>
        </w:rPr>
      </w:pPr>
      <w:r w:rsidRPr="000C4B58">
        <w:rPr>
          <w:rFonts w:eastAsia="Times New Roman"/>
          <w:b w:val="0"/>
          <w:sz w:val="28"/>
          <w:szCs w:val="28"/>
        </w:rPr>
        <w:t>Чеченской Республики</w:t>
      </w:r>
    </w:p>
    <w:p w:rsidR="00D42006" w:rsidRPr="000C4B58" w:rsidRDefault="000B5587" w:rsidP="00D42006">
      <w:pPr>
        <w:pStyle w:val="2"/>
        <w:spacing w:before="0" w:beforeAutospacing="0" w:after="0" w:afterAutospacing="0" w:line="360" w:lineRule="auto"/>
        <w:jc w:val="center"/>
        <w:rPr>
          <w:rFonts w:eastAsia="Times New Roman"/>
          <w:b w:val="0"/>
          <w:sz w:val="28"/>
          <w:szCs w:val="28"/>
        </w:rPr>
      </w:pPr>
      <w:r w:rsidRPr="000C4B58">
        <w:rPr>
          <w:rFonts w:eastAsia="Times New Roman"/>
          <w:b w:val="0"/>
          <w:sz w:val="28"/>
          <w:szCs w:val="28"/>
        </w:rPr>
        <w:t>(2017</w:t>
      </w:r>
      <w:r w:rsidR="00D42006" w:rsidRPr="000C4B58">
        <w:rPr>
          <w:rFonts w:eastAsia="Times New Roman"/>
          <w:b w:val="0"/>
          <w:sz w:val="28"/>
          <w:szCs w:val="28"/>
        </w:rPr>
        <w:t xml:space="preserve"> год)</w:t>
      </w:r>
    </w:p>
    <w:p w:rsidR="00FA6FC6" w:rsidRPr="000C4B58" w:rsidRDefault="00D42006" w:rsidP="00CA433B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4B58">
        <w:rPr>
          <w:sz w:val="28"/>
          <w:szCs w:val="28"/>
        </w:rPr>
        <w:t xml:space="preserve">На основании государственных контрактов №№ 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311, 312, 313, 314, 315, 316, 317, 318, заключенных Комитетом Правительства Чеченской Республики по дошкольному образованию с Автономной некоммерческой организацией </w:t>
      </w:r>
      <w:r w:rsidR="00D512A0" w:rsidRPr="000C4B58">
        <w:rPr>
          <w:color w:val="000000"/>
          <w:sz w:val="28"/>
          <w:szCs w:val="28"/>
          <w:shd w:val="clear" w:color="auto" w:fill="FFFFFF"/>
        </w:rPr>
        <w:t>«Независимый консалтинговый центр «ИН-</w:t>
      </w:r>
      <w:proofErr w:type="spellStart"/>
      <w:r w:rsidR="00D512A0" w:rsidRPr="000C4B58">
        <w:rPr>
          <w:color w:val="000000"/>
          <w:sz w:val="28"/>
          <w:szCs w:val="28"/>
          <w:shd w:val="clear" w:color="auto" w:fill="FFFFFF"/>
        </w:rPr>
        <w:t>форматио</w:t>
      </w:r>
      <w:proofErr w:type="spellEnd"/>
      <w:r w:rsidR="00D512A0" w:rsidRPr="000C4B58">
        <w:rPr>
          <w:color w:val="000000"/>
          <w:sz w:val="28"/>
          <w:szCs w:val="28"/>
          <w:shd w:val="clear" w:color="auto" w:fill="FFFFFF"/>
        </w:rPr>
        <w:t>»</w:t>
      </w:r>
      <w:r w:rsidR="000B5587" w:rsidRPr="000C4B58">
        <w:rPr>
          <w:color w:val="000000"/>
          <w:sz w:val="28"/>
          <w:szCs w:val="28"/>
          <w:shd w:val="clear" w:color="auto" w:fill="FFFFFF"/>
        </w:rPr>
        <w:t>, в 2017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 году проведена независимая оценк</w:t>
      </w:r>
      <w:r w:rsidR="00A2345A" w:rsidRPr="000C4B58">
        <w:rPr>
          <w:color w:val="000000"/>
          <w:sz w:val="28"/>
          <w:szCs w:val="28"/>
          <w:shd w:val="clear" w:color="auto" w:fill="FFFFFF"/>
        </w:rPr>
        <w:t>а образовательной деятельности двухсот сорока одной</w:t>
      </w:r>
      <w:r w:rsidR="00F57C8B" w:rsidRPr="000C4B58">
        <w:rPr>
          <w:color w:val="000000"/>
          <w:sz w:val="28"/>
          <w:szCs w:val="28"/>
          <w:shd w:val="clear" w:color="auto" w:fill="FFFFFF"/>
        </w:rPr>
        <w:t xml:space="preserve"> (</w:t>
      </w:r>
      <w:r w:rsidR="00A2345A" w:rsidRPr="000C4B58">
        <w:rPr>
          <w:color w:val="000000"/>
          <w:sz w:val="28"/>
          <w:szCs w:val="28"/>
          <w:shd w:val="clear" w:color="auto" w:fill="FFFFFF"/>
        </w:rPr>
        <w:t>241</w:t>
      </w:r>
      <w:r w:rsidR="00F57C8B" w:rsidRPr="000C4B58">
        <w:rPr>
          <w:color w:val="000000"/>
          <w:sz w:val="28"/>
          <w:szCs w:val="28"/>
          <w:shd w:val="clear" w:color="auto" w:fill="FFFFFF"/>
        </w:rPr>
        <w:t>)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 дошкольн</w:t>
      </w:r>
      <w:r w:rsidR="00A2345A" w:rsidRPr="000C4B58">
        <w:rPr>
          <w:color w:val="000000"/>
          <w:sz w:val="28"/>
          <w:szCs w:val="28"/>
          <w:shd w:val="clear" w:color="auto" w:fill="FFFFFF"/>
        </w:rPr>
        <w:t>ой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A2345A" w:rsidRPr="000C4B58">
        <w:rPr>
          <w:color w:val="000000"/>
          <w:sz w:val="28"/>
          <w:szCs w:val="28"/>
          <w:shd w:val="clear" w:color="auto" w:fill="FFFFFF"/>
        </w:rPr>
        <w:t>ой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 w:rsidR="00A2345A" w:rsidRPr="000C4B58">
        <w:rPr>
          <w:color w:val="000000"/>
          <w:sz w:val="28"/>
          <w:szCs w:val="28"/>
          <w:shd w:val="clear" w:color="auto" w:fill="FFFFFF"/>
        </w:rPr>
        <w:t>и</w:t>
      </w:r>
      <w:r w:rsidRPr="000C4B58">
        <w:rPr>
          <w:color w:val="000000"/>
          <w:sz w:val="28"/>
          <w:szCs w:val="28"/>
          <w:shd w:val="clear" w:color="auto" w:fill="FFFFFF"/>
        </w:rPr>
        <w:t>, расположенн</w:t>
      </w:r>
      <w:r w:rsidR="00D512A0" w:rsidRPr="000C4B58">
        <w:rPr>
          <w:color w:val="000000"/>
          <w:sz w:val="28"/>
          <w:szCs w:val="28"/>
          <w:shd w:val="clear" w:color="auto" w:fill="FFFFFF"/>
        </w:rPr>
        <w:t>ой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 на территории Чеченской Республики. </w:t>
      </w:r>
    </w:p>
    <w:p w:rsidR="00D42006" w:rsidRPr="000C4B58" w:rsidRDefault="00D42006" w:rsidP="00CA433B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4B58">
        <w:rPr>
          <w:color w:val="000000"/>
          <w:sz w:val="28"/>
          <w:szCs w:val="28"/>
          <w:shd w:val="clear" w:color="auto" w:fill="FFFFFF"/>
        </w:rPr>
        <w:t xml:space="preserve">Из них: </w:t>
      </w:r>
    </w:p>
    <w:p w:rsidR="00D42006" w:rsidRPr="000C4B58" w:rsidRDefault="00D42006" w:rsidP="00CA433B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4B58">
        <w:rPr>
          <w:color w:val="000000"/>
          <w:sz w:val="28"/>
          <w:szCs w:val="28"/>
          <w:shd w:val="clear" w:color="auto" w:fill="FFFFFF"/>
        </w:rPr>
        <w:t xml:space="preserve">государственных – </w:t>
      </w:r>
      <w:r w:rsidR="00321E74" w:rsidRPr="000C4B58">
        <w:rPr>
          <w:b/>
          <w:color w:val="000000"/>
          <w:sz w:val="28"/>
          <w:szCs w:val="28"/>
          <w:shd w:val="clear" w:color="auto" w:fill="FFFFFF"/>
        </w:rPr>
        <w:t>5</w:t>
      </w:r>
      <w:r w:rsidR="00D512A0" w:rsidRPr="000C4B58">
        <w:rPr>
          <w:color w:val="000000"/>
          <w:sz w:val="28"/>
          <w:szCs w:val="28"/>
          <w:shd w:val="clear" w:color="auto" w:fill="FFFFFF"/>
        </w:rPr>
        <w:t>;</w:t>
      </w:r>
      <w:r w:rsidRPr="000C4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2006" w:rsidRPr="000C4B58" w:rsidRDefault="00D42006" w:rsidP="00CA433B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4B58">
        <w:rPr>
          <w:color w:val="000000"/>
          <w:sz w:val="28"/>
          <w:szCs w:val="28"/>
          <w:shd w:val="clear" w:color="auto" w:fill="FFFFFF"/>
        </w:rPr>
        <w:t xml:space="preserve">муниципальных – </w:t>
      </w:r>
      <w:r w:rsidR="00406656" w:rsidRPr="000C4B58">
        <w:rPr>
          <w:b/>
          <w:color w:val="000000"/>
          <w:sz w:val="28"/>
          <w:szCs w:val="28"/>
          <w:shd w:val="clear" w:color="auto" w:fill="FFFFFF"/>
        </w:rPr>
        <w:t>23</w:t>
      </w:r>
      <w:r w:rsidR="00321E74" w:rsidRPr="000C4B58">
        <w:rPr>
          <w:b/>
          <w:color w:val="000000"/>
          <w:sz w:val="28"/>
          <w:szCs w:val="28"/>
          <w:shd w:val="clear" w:color="auto" w:fill="FFFFFF"/>
        </w:rPr>
        <w:t>6</w:t>
      </w:r>
      <w:r w:rsidR="00D512A0" w:rsidRPr="000C4B58">
        <w:rPr>
          <w:color w:val="000000"/>
          <w:sz w:val="28"/>
          <w:szCs w:val="28"/>
          <w:shd w:val="clear" w:color="auto" w:fill="FFFFFF"/>
        </w:rPr>
        <w:t>.</w:t>
      </w:r>
    </w:p>
    <w:p w:rsidR="00332BAD" w:rsidRPr="000C4B58" w:rsidRDefault="00FA6FC6" w:rsidP="00A12C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По признаку административно-территориального местонахождения дошкольных образовательных учреждений 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 </w:t>
      </w:r>
      <w:r w:rsidRPr="000C4B58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C0033D" w:rsidRPr="000C4B58">
        <w:rPr>
          <w:rFonts w:ascii="Times New Roman" w:hAnsi="Times New Roman" w:cs="Times New Roman"/>
          <w:sz w:val="28"/>
          <w:szCs w:val="28"/>
        </w:rPr>
        <w:t>1</w:t>
      </w:r>
      <w:r w:rsidR="00332BAD" w:rsidRPr="000C4B58">
        <w:rPr>
          <w:rFonts w:ascii="Times New Roman" w:hAnsi="Times New Roman" w:cs="Times New Roman"/>
          <w:sz w:val="28"/>
          <w:szCs w:val="28"/>
        </w:rPr>
        <w:t>5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 муниципальных районов и два </w:t>
      </w:r>
      <w:r w:rsidR="009E76BC" w:rsidRPr="000C4B58">
        <w:rPr>
          <w:rFonts w:ascii="Times New Roman" w:hAnsi="Times New Roman" w:cs="Times New Roman"/>
          <w:sz w:val="28"/>
          <w:szCs w:val="28"/>
        </w:rPr>
        <w:t>городских округа: город Грозный и город Аргун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C09" w:rsidRPr="000C4B58" w:rsidRDefault="00CA433B" w:rsidP="00A12C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Общие вопросы организации проведения независимой оценки качества образовательной деятельности образовательных организаций регулируются Федеральным законом «Об образовании в Российской Федерации»</w:t>
      </w:r>
      <w:r w:rsidR="00A12C09" w:rsidRPr="000C4B58">
        <w:rPr>
          <w:rFonts w:ascii="Times New Roman" w:hAnsi="Times New Roman" w:cs="Times New Roman"/>
          <w:sz w:val="28"/>
          <w:szCs w:val="28"/>
        </w:rPr>
        <w:t xml:space="preserve"> от 29 декабря 2012 года №273.</w:t>
      </w:r>
      <w:r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3B" w:rsidRPr="000C4B58" w:rsidRDefault="00A12C09" w:rsidP="00D7476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>С</w:t>
      </w:r>
      <w:r w:rsidR="00CA433B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hyperlink r:id="rId6" w:anchor="/document/99/902389617/XA00MEM2N9/" w:history="1">
        <w:r w:rsidR="00CA433B" w:rsidRPr="000C4B5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части 2</w:t>
        </w:r>
      </w:hyperlink>
      <w:r w:rsidR="00CA433B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 статьи 95 Закона от 29 декабря 2012 г. № 273-ФЗ </w:t>
      </w:r>
      <w:r w:rsidR="00D74769" w:rsidRPr="000C4B58">
        <w:rPr>
          <w:rFonts w:ascii="Times New Roman" w:eastAsia="Times New Roman" w:hAnsi="Times New Roman" w:cs="Times New Roman"/>
          <w:sz w:val="28"/>
          <w:szCs w:val="28"/>
        </w:rPr>
        <w:t>независим</w:t>
      </w:r>
      <w:r w:rsidR="004963E4" w:rsidRPr="000C4B58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D74769" w:rsidRPr="000C4B58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4963E4" w:rsidRPr="000C4B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4769" w:rsidRPr="000C4B58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образовательной деятельности организаций, осуществляющих образовательную </w:t>
      </w:r>
      <w:r w:rsidR="009C2584" w:rsidRPr="000C4B5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9C2584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 наряду</w:t>
      </w:r>
      <w:r w:rsidR="00D74769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 с независимой оценкой качества подготовки обучающихся входит в независимую оценку</w:t>
      </w:r>
      <w:r w:rsidR="00CA433B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="00D74769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433B" w:rsidRPr="000C4B58">
        <w:rPr>
          <w:rStyle w:val="incut-head-sub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проведения независимой оценки качества образовательной деятельности организаций органы исполнительной власти с участием общественных организаций </w:t>
      </w:r>
      <w:hyperlink r:id="rId7" w:anchor="/document/16/3570/" w:tooltip="Вправе ли органы местного самоуправления формировать советы по проведению независимой оценки качества образовательной деятельности организаций?" w:history="1">
        <w:r w:rsidR="00CA433B" w:rsidRPr="000C4B5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формируют общественные советы</w:t>
        </w:r>
      </w:hyperlink>
      <w:r w:rsidR="00CA433B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3B" w:rsidRPr="000C4B58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образовательной деятельности организаций и утверждают положения о них.</w:t>
      </w:r>
      <w:r w:rsidR="004963E4"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7A" w:rsidRPr="000C4B58" w:rsidRDefault="004963E4" w:rsidP="00B869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Чеченской Республики от 24.11.2014 г. №1159 </w:t>
      </w:r>
      <w:r w:rsidR="00AA79F9" w:rsidRPr="000C4B58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AA79F9" w:rsidRPr="000C4B5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 совет при Министерстве образования и науки </w:t>
      </w:r>
      <w:r w:rsidR="00AA79F9" w:rsidRPr="000C4B5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Республики. 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Члены общественного совета осуществляют свою деятельность на общественных началах. Информация о деятельности общественного совета размещается </w:t>
      </w:r>
      <w:r w:rsidR="00B8697A" w:rsidRPr="000C4B58">
        <w:rPr>
          <w:rFonts w:ascii="Times New Roman" w:hAnsi="Times New Roman" w:cs="Times New Roman"/>
          <w:sz w:val="28"/>
          <w:szCs w:val="28"/>
        </w:rPr>
        <w:t>Министерством образования и науки Чеченской Республики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сети Интернет</w:t>
      </w:r>
      <w:r w:rsidR="00B8697A" w:rsidRPr="000C4B5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8697A" w:rsidRPr="000C4B58">
          <w:rPr>
            <w:rStyle w:val="a4"/>
            <w:rFonts w:ascii="Times New Roman" w:hAnsi="Times New Roman" w:cs="Times New Roman"/>
            <w:sz w:val="28"/>
            <w:szCs w:val="28"/>
          </w:rPr>
          <w:t>http://mon95.ru</w:t>
        </w:r>
      </w:hyperlink>
      <w:r w:rsidR="00CA433B" w:rsidRPr="000C4B58">
        <w:rPr>
          <w:rFonts w:ascii="Times New Roman" w:hAnsi="Times New Roman" w:cs="Times New Roman"/>
          <w:sz w:val="28"/>
          <w:szCs w:val="28"/>
        </w:rPr>
        <w:t>.</w:t>
      </w:r>
    </w:p>
    <w:p w:rsidR="00B8697A" w:rsidRPr="000C4B58" w:rsidRDefault="00B8697A" w:rsidP="00B869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деятельности, организуемая общественными советами по ее проведению, проводится не чаще чем один раз в год и не реже чем один раз в три года (</w:t>
      </w:r>
      <w:hyperlink r:id="rId9" w:anchor="/document/99/902389617/XA00MBI2NH/" w:history="1">
        <w:r w:rsidRPr="000C4B58">
          <w:rPr>
            <w:rStyle w:val="a4"/>
            <w:rFonts w:ascii="Times New Roman" w:hAnsi="Times New Roman" w:cs="Times New Roman"/>
            <w:sz w:val="28"/>
            <w:szCs w:val="28"/>
          </w:rPr>
          <w:t>ч. 6 ст. 95.2 Закона от 29 декабря 2012 г. № 273-ФЗ</w:t>
        </w:r>
      </w:hyperlink>
      <w:r w:rsidRPr="000C4B58">
        <w:rPr>
          <w:rFonts w:ascii="Times New Roman" w:hAnsi="Times New Roman" w:cs="Times New Roman"/>
          <w:sz w:val="28"/>
          <w:szCs w:val="28"/>
        </w:rPr>
        <w:t>).</w:t>
      </w:r>
    </w:p>
    <w:p w:rsidR="00A567E4" w:rsidRPr="000C4B58" w:rsidRDefault="001C4FDD" w:rsidP="001C4FDD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sz w:val="28"/>
          <w:szCs w:val="28"/>
        </w:rPr>
      </w:pPr>
      <w:r w:rsidRPr="000C4B58">
        <w:rPr>
          <w:sz w:val="28"/>
          <w:szCs w:val="28"/>
        </w:rPr>
        <w:t>Информаци</w:t>
      </w:r>
      <w:r w:rsidR="00B6196C" w:rsidRPr="000C4B58">
        <w:rPr>
          <w:sz w:val="28"/>
          <w:szCs w:val="28"/>
        </w:rPr>
        <w:t>я</w:t>
      </w:r>
      <w:r w:rsidRPr="000C4B58">
        <w:rPr>
          <w:sz w:val="28"/>
          <w:szCs w:val="28"/>
        </w:rPr>
        <w:t xml:space="preserve"> о результатах независимой оценки качества образовательной деятельности </w:t>
      </w:r>
      <w:r w:rsidR="00D33A34">
        <w:rPr>
          <w:sz w:val="28"/>
          <w:szCs w:val="28"/>
        </w:rPr>
        <w:t>выше</w:t>
      </w:r>
      <w:r w:rsidR="00B6196C" w:rsidRPr="000C4B58">
        <w:rPr>
          <w:sz w:val="28"/>
          <w:szCs w:val="28"/>
        </w:rPr>
        <w:t>указанных дошкольных образовательных организаций</w:t>
      </w:r>
      <w:r w:rsidR="009372AC" w:rsidRPr="000C4B58">
        <w:rPr>
          <w:sz w:val="28"/>
          <w:szCs w:val="28"/>
        </w:rPr>
        <w:t xml:space="preserve"> размещена</w:t>
      </w:r>
      <w:r w:rsidR="00B6196C" w:rsidRPr="000C4B58">
        <w:rPr>
          <w:sz w:val="28"/>
          <w:szCs w:val="28"/>
        </w:rPr>
        <w:t xml:space="preserve"> Министерством образования и науки Чеченской Республики </w:t>
      </w:r>
      <w:r w:rsidRPr="000C4B58">
        <w:rPr>
          <w:sz w:val="28"/>
          <w:szCs w:val="28"/>
        </w:rPr>
        <w:t xml:space="preserve">на официальном сайте </w:t>
      </w:r>
      <w:r w:rsidR="00B6196C" w:rsidRPr="000C4B58">
        <w:rPr>
          <w:sz w:val="28"/>
          <w:szCs w:val="28"/>
        </w:rPr>
        <w:t xml:space="preserve">для размещения информации о государственных и муниципальных </w:t>
      </w:r>
      <w:r w:rsidRPr="000C4B58">
        <w:rPr>
          <w:sz w:val="28"/>
          <w:szCs w:val="28"/>
        </w:rPr>
        <w:t>учреждени</w:t>
      </w:r>
      <w:r w:rsidR="00B6196C" w:rsidRPr="000C4B58">
        <w:rPr>
          <w:sz w:val="28"/>
          <w:szCs w:val="28"/>
        </w:rPr>
        <w:t>ях</w:t>
      </w:r>
      <w:r w:rsidRPr="000C4B58">
        <w:rPr>
          <w:sz w:val="28"/>
          <w:szCs w:val="28"/>
        </w:rPr>
        <w:t xml:space="preserve"> </w:t>
      </w:r>
      <w:r w:rsidR="00335831" w:rsidRPr="000C4B58">
        <w:rPr>
          <w:b/>
          <w:i/>
          <w:sz w:val="28"/>
          <w:szCs w:val="28"/>
        </w:rPr>
        <w:t>bus.gov.ru</w:t>
      </w:r>
      <w:r w:rsidR="009372AC" w:rsidRPr="000C4B58">
        <w:rPr>
          <w:sz w:val="28"/>
          <w:szCs w:val="28"/>
        </w:rPr>
        <w:t xml:space="preserve"> </w:t>
      </w:r>
      <w:r w:rsidR="00A567E4" w:rsidRPr="000C4B58">
        <w:rPr>
          <w:sz w:val="28"/>
          <w:szCs w:val="28"/>
        </w:rPr>
        <w:t xml:space="preserve">(пункт 1 части 10 статьи 95.2. </w:t>
      </w:r>
      <w:hyperlink r:id="rId10" w:anchor="/document/99/902389617/XA00MBI2NH/" w:history="1">
        <w:r w:rsidR="00461120" w:rsidRPr="000C4B58">
          <w:rPr>
            <w:rStyle w:val="a4"/>
            <w:sz w:val="28"/>
            <w:szCs w:val="28"/>
          </w:rPr>
          <w:t>ч. 6 ст. 95.2 Закона от 29 декабря 2012 г. № 273-ФЗ</w:t>
        </w:r>
      </w:hyperlink>
      <w:r w:rsidRPr="000C4B58">
        <w:rPr>
          <w:sz w:val="28"/>
          <w:szCs w:val="28"/>
        </w:rPr>
        <w:t>.</w:t>
      </w:r>
      <w:r w:rsidR="00461120" w:rsidRPr="000C4B58">
        <w:rPr>
          <w:sz w:val="28"/>
          <w:szCs w:val="28"/>
        </w:rPr>
        <w:t xml:space="preserve">) </w:t>
      </w:r>
      <w:r w:rsidR="00B6196C" w:rsidRPr="000C4B58">
        <w:rPr>
          <w:sz w:val="28"/>
          <w:szCs w:val="28"/>
        </w:rPr>
        <w:t xml:space="preserve"> </w:t>
      </w:r>
    </w:p>
    <w:p w:rsidR="001C4FDD" w:rsidRPr="000C4B58" w:rsidRDefault="009372AC" w:rsidP="009372AC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sz w:val="28"/>
          <w:szCs w:val="28"/>
        </w:rPr>
      </w:pPr>
      <w:proofErr w:type="spellStart"/>
      <w:r w:rsidRPr="000C4B58">
        <w:rPr>
          <w:sz w:val="28"/>
          <w:szCs w:val="28"/>
        </w:rPr>
        <w:t>Минобрнауки</w:t>
      </w:r>
      <w:proofErr w:type="spellEnd"/>
      <w:r w:rsidRPr="000C4B58">
        <w:rPr>
          <w:sz w:val="28"/>
          <w:szCs w:val="28"/>
        </w:rPr>
        <w:t xml:space="preserve"> России планирует е</w:t>
      </w:r>
      <w:r w:rsidR="001C4FDD" w:rsidRPr="000C4B58">
        <w:rPr>
          <w:sz w:val="28"/>
          <w:szCs w:val="28"/>
        </w:rPr>
        <w:t>жегодно до 1 апреля контролировать размещение и обновление данной информации.</w:t>
      </w:r>
    </w:p>
    <w:p w:rsidR="00267911" w:rsidRPr="000C4B58" w:rsidRDefault="009372AC" w:rsidP="00D512A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Процедура по независимой оценке образовательной деятельности дошкольных образовательных организаций</w:t>
      </w:r>
      <w:r w:rsidR="000660C8" w:rsidRPr="000C4B58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0C4B58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3A5B9B" w:rsidRPr="000C4B5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утвержденных приказом </w:t>
      </w:r>
      <w:proofErr w:type="spellStart"/>
      <w:r w:rsidR="003A5B9B" w:rsidRPr="000C4B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A5B9B" w:rsidRPr="000C4B5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 от 5 декабря 2014 г. № 1547</w:t>
      </w:r>
      <w:r w:rsidR="00EE2F04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514668" w:rsidRPr="000C4B58">
        <w:rPr>
          <w:rFonts w:ascii="Times New Roman" w:hAnsi="Times New Roman" w:cs="Times New Roman"/>
          <w:sz w:val="28"/>
          <w:szCs w:val="28"/>
        </w:rPr>
        <w:t>)</w:t>
      </w:r>
      <w:r w:rsidR="000660C8" w:rsidRPr="000C4B58">
        <w:rPr>
          <w:rFonts w:ascii="Times New Roman" w:hAnsi="Times New Roman" w:cs="Times New Roman"/>
          <w:sz w:val="28"/>
          <w:szCs w:val="28"/>
        </w:rPr>
        <w:t>, а также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0660C8" w:rsidRPr="000C4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0660C8" w:rsidRPr="000C4B58">
        <w:rPr>
          <w:rFonts w:ascii="Times New Roman" w:hAnsi="Times New Roman" w:cs="Times New Roman"/>
          <w:sz w:val="28"/>
          <w:szCs w:val="28"/>
        </w:rPr>
        <w:t>ми рекомендациями</w:t>
      </w:r>
      <w:r w:rsidR="00CA433B" w:rsidRPr="000C4B58">
        <w:rPr>
          <w:rFonts w:ascii="Times New Roman" w:hAnsi="Times New Roman" w:cs="Times New Roman"/>
          <w:sz w:val="28"/>
          <w:szCs w:val="28"/>
        </w:rPr>
        <w:t xml:space="preserve"> по расчету показателей независимой оценки качества образовательной деятельности (</w:t>
      </w:r>
      <w:hyperlink r:id="rId11" w:anchor="/document/99/456021568/" w:history="1">
        <w:r w:rsidR="00CA433B" w:rsidRPr="000C4B58">
          <w:rPr>
            <w:rStyle w:val="a4"/>
            <w:rFonts w:ascii="Times New Roman" w:hAnsi="Times New Roman" w:cs="Times New Roman"/>
            <w:sz w:val="28"/>
            <w:szCs w:val="28"/>
          </w:rPr>
          <w:t xml:space="preserve">Методические рекомендации </w:t>
        </w:r>
        <w:proofErr w:type="spellStart"/>
        <w:r w:rsidR="00CA433B" w:rsidRPr="000C4B58">
          <w:rPr>
            <w:rStyle w:val="a4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CA433B" w:rsidRPr="000C4B58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от 15 сентября 2016 г. № АП-87/02вн</w:t>
        </w:r>
      </w:hyperlink>
      <w:r w:rsidR="00514668" w:rsidRPr="000C4B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E2F04">
        <w:rPr>
          <w:rFonts w:ascii="Times New Roman" w:hAnsi="Times New Roman" w:cs="Times New Roman"/>
          <w:sz w:val="28"/>
          <w:szCs w:val="28"/>
        </w:rPr>
        <w:t>(приложение №2</w:t>
      </w:r>
      <w:r w:rsidR="00CA433B" w:rsidRPr="000C4B58">
        <w:rPr>
          <w:rFonts w:ascii="Times New Roman" w:hAnsi="Times New Roman" w:cs="Times New Roman"/>
          <w:sz w:val="28"/>
          <w:szCs w:val="28"/>
        </w:rPr>
        <w:t>).</w:t>
      </w:r>
    </w:p>
    <w:p w:rsidR="00F57C8B" w:rsidRPr="000C4B58" w:rsidRDefault="00CA433B" w:rsidP="00EB73F5">
      <w:pPr>
        <w:pStyle w:val="a3"/>
        <w:spacing w:before="0" w:beforeAutospacing="0" w:after="0" w:afterAutospacing="0" w:line="360" w:lineRule="auto"/>
        <w:ind w:right="-284" w:firstLine="567"/>
        <w:jc w:val="both"/>
        <w:rPr>
          <w:sz w:val="28"/>
          <w:szCs w:val="28"/>
        </w:rPr>
      </w:pPr>
      <w:r w:rsidRPr="000C4B58">
        <w:rPr>
          <w:sz w:val="28"/>
          <w:szCs w:val="28"/>
        </w:rPr>
        <w:t>Независимая оценка качества образовательной деятельности проводится по следующим общим критериям:</w:t>
      </w:r>
    </w:p>
    <w:p w:rsidR="004D511E" w:rsidRPr="000C4B58" w:rsidRDefault="00335831" w:rsidP="006014EE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360" w:lineRule="auto"/>
        <w:ind w:left="0" w:right="-284" w:firstLine="4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открытость и доступность информации об образовательной организации;</w:t>
      </w:r>
    </w:p>
    <w:p w:rsidR="004D511E" w:rsidRPr="000C4B58" w:rsidRDefault="00335831" w:rsidP="006014EE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0" w:right="-284" w:firstLine="425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комфортность условий, в которых осуществляется образовательная деятельность;</w:t>
      </w:r>
    </w:p>
    <w:p w:rsidR="004D511E" w:rsidRPr="000C4B58" w:rsidRDefault="00335831" w:rsidP="006014EE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0" w:right="-284" w:firstLine="42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доброжелательность, вежливость, компетентность работников;</w:t>
      </w:r>
    </w:p>
    <w:p w:rsidR="004D511E" w:rsidRPr="000C4B58" w:rsidRDefault="00335831" w:rsidP="006014EE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0" w:right="-284" w:firstLine="425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</w:rPr>
        <w:t>удовлетворенность качеством образовательной деятельности организации.</w:t>
      </w:r>
    </w:p>
    <w:p w:rsidR="00D22B21" w:rsidRPr="000C4B58" w:rsidRDefault="00D22B21" w:rsidP="006014E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2B21" w:rsidRPr="000C4B58" w:rsidRDefault="00D22B21" w:rsidP="006014E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Критерий</w:t>
      </w:r>
      <w:r w:rsidR="000F669D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0C4B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«Открытость и доступность информации об образовательной организации</w:t>
      </w:r>
      <w:r w:rsidR="00655A2F" w:rsidRPr="000C4B5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0C4B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включает в себя»</w:t>
      </w:r>
      <w:r w:rsidR="009D3C40" w:rsidRPr="000C4B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3C40" w:rsidRPr="000C4B58">
        <w:rPr>
          <w:rFonts w:ascii="Times New Roman" w:hAnsi="Times New Roman" w:cs="Times New Roman"/>
          <w:sz w:val="28"/>
          <w:szCs w:val="28"/>
        </w:rPr>
        <w:t>следующие показатели</w:t>
      </w:r>
      <w:r w:rsidRPr="000C4B5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2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655A2F" w:rsidRPr="000C4B58" w:rsidTr="00655A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  <w:r w:rsidRPr="000C4B5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655A2F" w:rsidRPr="000C4B58" w:rsidTr="00655A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sub_1011"/>
            <w:r w:rsidRPr="000C4B58">
              <w:rPr>
                <w:rFonts w:ascii="Times New Roman" w:hAnsi="Times New Roman" w:cs="Times New Roman"/>
              </w:rPr>
              <w:t>1.1.</w:t>
            </w:r>
            <w:bookmarkEnd w:id="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655A2F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12" w:history="1">
              <w:r w:rsidRPr="000C4B58">
                <w:rPr>
                  <w:rStyle w:val="a6"/>
                  <w:rFonts w:ascii="Times New Roman" w:hAnsi="Times New Roman" w:cs="Times New Roman"/>
                </w:rPr>
                <w:t>www.bus.gov.ru</w:t>
              </w:r>
            </w:hyperlink>
            <w:r w:rsidRPr="000C4B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55A2F" w:rsidRPr="000C4B58" w:rsidTr="00655A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" w:name="sub_1012"/>
            <w:r w:rsidRPr="000C4B58">
              <w:rPr>
                <w:rFonts w:ascii="Times New Roman" w:hAnsi="Times New Roman" w:cs="Times New Roman"/>
              </w:rPr>
              <w:t>1.2.</w:t>
            </w:r>
            <w:bookmarkEnd w:id="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655A2F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2F" w:rsidRPr="000C4B58" w:rsidRDefault="00655A2F" w:rsidP="00655A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55A2F" w:rsidRPr="000C4B58" w:rsidTr="00655A2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1013"/>
            <w:r w:rsidRPr="000C4B58">
              <w:rPr>
                <w:rFonts w:ascii="Times New Roman" w:hAnsi="Times New Roman" w:cs="Times New Roman"/>
              </w:rPr>
              <w:t>1.3.</w:t>
            </w:r>
            <w:bookmarkEnd w:id="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55A2F" w:rsidRPr="000C4B58" w:rsidTr="00655A2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014"/>
            <w:r w:rsidRPr="000C4B58">
              <w:rPr>
                <w:rFonts w:ascii="Times New Roman" w:hAnsi="Times New Roman" w:cs="Times New Roman"/>
              </w:rPr>
              <w:t>1.4.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F" w:rsidRPr="000C4B58" w:rsidRDefault="00655A2F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</w:tbl>
    <w:p w:rsidR="00655A2F" w:rsidRPr="000C4B58" w:rsidRDefault="00655A2F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DF" w:rsidRPr="000C4B58" w:rsidRDefault="003164DF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0F669D" w:rsidRPr="000C4B58">
        <w:rPr>
          <w:rFonts w:ascii="Times New Roman" w:hAnsi="Times New Roman" w:cs="Times New Roman"/>
          <w:b/>
          <w:sz w:val="28"/>
          <w:szCs w:val="28"/>
        </w:rPr>
        <w:t>2</w:t>
      </w:r>
      <w:r w:rsidR="000F669D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Pr="000C4B58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0C4B5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Комфортность условий, в которых осуществляется образовательная деятельность»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</w:t>
      </w:r>
      <w:r w:rsidR="009D3C40" w:rsidRPr="000C4B58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показатели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0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3"/>
      </w:tblGrid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 w:rsidRPr="000C4B58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10A9B" w:rsidRPr="000C4B58" w:rsidTr="0047593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B" w:rsidRPr="000C4B58" w:rsidRDefault="00D10A9B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9B" w:rsidRPr="000C4B58" w:rsidRDefault="00D10A9B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</w:tbl>
    <w:p w:rsidR="003164DF" w:rsidRPr="000C4B58" w:rsidRDefault="003164DF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34C" w:rsidRPr="000C4B58" w:rsidRDefault="0036734C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b/>
          <w:sz w:val="28"/>
          <w:szCs w:val="28"/>
        </w:rPr>
        <w:t>Критерий</w:t>
      </w:r>
      <w:r w:rsidR="000F669D" w:rsidRPr="000C4B58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B5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«Доброжелательность, вежливость, компетентность работников» 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="009D3C40" w:rsidRPr="000C4B58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показатели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3"/>
      </w:tblGrid>
      <w:tr w:rsidR="0036734C" w:rsidRPr="000C4B58" w:rsidTr="0095134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0C4B58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36734C" w:rsidRPr="000C4B58" w:rsidTr="0095134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4C" w:rsidRPr="000C4B58" w:rsidRDefault="00150367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Баллы </w:t>
            </w:r>
            <w:r w:rsidR="0036734C" w:rsidRPr="000C4B58">
              <w:rPr>
                <w:rFonts w:ascii="Times New Roman" w:hAnsi="Times New Roman" w:cs="Times New Roman"/>
              </w:rPr>
              <w:t>(от 0 до 100)</w:t>
            </w:r>
          </w:p>
        </w:tc>
      </w:tr>
      <w:tr w:rsidR="0036734C" w:rsidRPr="000C4B58" w:rsidTr="0095134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4C" w:rsidRPr="000C4B58" w:rsidRDefault="00150367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Баллы </w:t>
            </w:r>
            <w:r w:rsidR="0036734C" w:rsidRPr="000C4B58">
              <w:rPr>
                <w:rFonts w:ascii="Times New Roman" w:hAnsi="Times New Roman" w:cs="Times New Roman"/>
              </w:rPr>
              <w:t>(от 0 до 10)</w:t>
            </w:r>
          </w:p>
        </w:tc>
      </w:tr>
    </w:tbl>
    <w:p w:rsidR="0036734C" w:rsidRPr="000C4B58" w:rsidRDefault="0036734C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34C" w:rsidRPr="000C4B58" w:rsidRDefault="00702048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eastAsia="Times New Roman" w:hAnsi="Times New Roman" w:cs="Times New Roman"/>
          <w:b/>
          <w:sz w:val="28"/>
          <w:szCs w:val="28"/>
        </w:rPr>
        <w:t>Критерий</w:t>
      </w:r>
      <w:r w:rsidR="000F669D" w:rsidRPr="000C4B58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0C4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4B58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«Удовлетворенность качеством образовательной деятельности организации»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показатели: </w:t>
      </w:r>
    </w:p>
    <w:tbl>
      <w:tblPr>
        <w:tblW w:w="10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3"/>
      </w:tblGrid>
      <w:tr w:rsidR="0036734C" w:rsidRPr="000C4B58" w:rsidTr="0095134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4C" w:rsidRPr="000C4B58" w:rsidRDefault="00150367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Баллы </w:t>
            </w:r>
            <w:r w:rsidR="0036734C" w:rsidRPr="000C4B58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36734C" w:rsidRPr="000C4B58" w:rsidTr="0095134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4C" w:rsidRPr="000C4B58" w:rsidRDefault="00150367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Баллы </w:t>
            </w:r>
            <w:r w:rsidR="0036734C" w:rsidRPr="000C4B58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36734C" w:rsidRPr="000C4B58" w:rsidTr="0095134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0C4B58" w:rsidRDefault="0036734C" w:rsidP="00951345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4C" w:rsidRPr="000C4B58" w:rsidRDefault="00150367" w:rsidP="009513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Баллы </w:t>
            </w:r>
            <w:r w:rsidR="0036734C" w:rsidRPr="000C4B58">
              <w:rPr>
                <w:rFonts w:ascii="Times New Roman" w:hAnsi="Times New Roman" w:cs="Times New Roman"/>
              </w:rPr>
              <w:t>(от 0 до 10)</w:t>
            </w:r>
          </w:p>
        </w:tc>
      </w:tr>
    </w:tbl>
    <w:p w:rsidR="0036734C" w:rsidRPr="000C4B58" w:rsidRDefault="0036734C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98" w:rsidRPr="000C4B58" w:rsidRDefault="000F669D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Показатели оценки качества образовательной деятельности образовательных организаций по критериям 1 и 2</w:t>
      </w:r>
      <w:r w:rsidR="00E05A78" w:rsidRPr="000C4B58">
        <w:rPr>
          <w:rFonts w:ascii="Times New Roman" w:hAnsi="Times New Roman" w:cs="Times New Roman"/>
          <w:sz w:val="28"/>
          <w:szCs w:val="28"/>
        </w:rPr>
        <w:t xml:space="preserve"> рассчитываются </w:t>
      </w:r>
      <w:r w:rsidR="00C76CF6" w:rsidRPr="000C4B58">
        <w:rPr>
          <w:rFonts w:ascii="Times New Roman" w:hAnsi="Times New Roman" w:cs="Times New Roman"/>
          <w:sz w:val="28"/>
          <w:szCs w:val="28"/>
        </w:rPr>
        <w:t>путем</w:t>
      </w:r>
      <w:r w:rsidR="00E05A78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C76CF6" w:rsidRPr="000C4B5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843CF" w:rsidRPr="000C4B58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C76CF6" w:rsidRPr="000C4B5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у </w:t>
      </w:r>
      <w:r w:rsidR="00B843CF" w:rsidRPr="000C4B58">
        <w:rPr>
          <w:rFonts w:ascii="Times New Roman" w:hAnsi="Times New Roman" w:cs="Times New Roman"/>
          <w:sz w:val="28"/>
          <w:szCs w:val="28"/>
        </w:rPr>
        <w:t>образовательных организаций и анализа содержания их официальных сайтов</w:t>
      </w:r>
      <w:r w:rsidR="00335831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A412CA" w:rsidRPr="000C4B5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43CF" w:rsidRPr="000C4B58">
        <w:rPr>
          <w:rFonts w:ascii="Times New Roman" w:hAnsi="Times New Roman" w:cs="Times New Roman"/>
          <w:sz w:val="28"/>
          <w:szCs w:val="28"/>
        </w:rPr>
        <w:t>.</w:t>
      </w:r>
    </w:p>
    <w:p w:rsidR="000F669D" w:rsidRPr="000C4B58" w:rsidRDefault="00252098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Показатели оценки качества образовательной деятельности</w:t>
      </w:r>
      <w:r w:rsidR="00B843CF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176652" w:rsidRPr="000C4B5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 критериям 3 и 4 рассчитываются посредством анонимного анкетирования </w:t>
      </w:r>
      <w:r w:rsidR="002754CD" w:rsidRPr="000C4B58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процесса. В случае с дошкольными образовательными организациями </w:t>
      </w:r>
      <w:r w:rsidR="006F6B73" w:rsidRPr="000C4B58">
        <w:rPr>
          <w:rFonts w:ascii="Times New Roman" w:hAnsi="Times New Roman" w:cs="Times New Roman"/>
          <w:sz w:val="28"/>
          <w:szCs w:val="28"/>
        </w:rPr>
        <w:t>анкетирование проводилось только среди роди</w:t>
      </w:r>
      <w:r w:rsidR="00032056" w:rsidRPr="000C4B58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представителей), поскольку обучающихся в силу их возраста невозможно опросить. В общем было опрошено </w:t>
      </w:r>
      <w:r w:rsidR="00C36CDE" w:rsidRPr="000C4B58">
        <w:rPr>
          <w:rFonts w:ascii="Times New Roman" w:hAnsi="Times New Roman" w:cs="Times New Roman"/>
          <w:sz w:val="28"/>
          <w:szCs w:val="28"/>
        </w:rPr>
        <w:t>2195</w:t>
      </w:r>
      <w:r w:rsidR="00032056" w:rsidRPr="000C4B5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дошкольных образовательных учреждений. </w:t>
      </w:r>
      <w:r w:rsidR="00176652"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CA" w:rsidRPr="000C4B58" w:rsidRDefault="006C3491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Общий республиканский рейтинг качества образовательной деятельности дошкольных образовательных организаций по итогам независимой оценки составил </w:t>
      </w:r>
      <w:r w:rsidR="00335831" w:rsidRPr="000C4B5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9286C" w:rsidRPr="000C4B58">
        <w:rPr>
          <w:rFonts w:ascii="Times New Roman" w:hAnsi="Times New Roman" w:cs="Times New Roman"/>
          <w:b/>
          <w:color w:val="FF0000"/>
          <w:sz w:val="28"/>
          <w:szCs w:val="28"/>
        </w:rPr>
        <w:t>06,</w:t>
      </w:r>
      <w:r w:rsidR="00D512A0" w:rsidRPr="000C4B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286C" w:rsidRPr="000C4B5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C4B58">
        <w:rPr>
          <w:rFonts w:ascii="Times New Roman" w:hAnsi="Times New Roman" w:cs="Times New Roman"/>
          <w:sz w:val="28"/>
          <w:szCs w:val="28"/>
        </w:rPr>
        <w:t xml:space="preserve"> из </w:t>
      </w:r>
      <w:r w:rsidR="00335831" w:rsidRPr="000C4B58">
        <w:rPr>
          <w:rFonts w:ascii="Times New Roman" w:hAnsi="Times New Roman" w:cs="Times New Roman"/>
          <w:b/>
          <w:sz w:val="28"/>
          <w:szCs w:val="28"/>
        </w:rPr>
        <w:t>160</w:t>
      </w:r>
      <w:r w:rsidRPr="000C4B58">
        <w:rPr>
          <w:rFonts w:ascii="Times New Roman" w:hAnsi="Times New Roman" w:cs="Times New Roman"/>
          <w:sz w:val="28"/>
          <w:szCs w:val="28"/>
        </w:rPr>
        <w:t xml:space="preserve"> возможных баллов. </w:t>
      </w:r>
    </w:p>
    <w:p w:rsidR="00CF515B" w:rsidRPr="000C4B58" w:rsidRDefault="00983FAC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Среднее значение показателей по республике представлено ниже на диаграмме (рис.1). </w:t>
      </w:r>
    </w:p>
    <w:p w:rsidR="00A412CA" w:rsidRPr="000C4B58" w:rsidRDefault="00990B60" w:rsidP="00990B60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7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3FAC" w:rsidRPr="000C4B58" w:rsidRDefault="00D33A34" w:rsidP="00D22B21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</w:t>
      </w:r>
      <w:r w:rsidR="00983FAC" w:rsidRPr="000C4B58">
        <w:rPr>
          <w:rFonts w:ascii="Times New Roman" w:hAnsi="Times New Roman" w:cs="Times New Roman"/>
          <w:sz w:val="28"/>
          <w:szCs w:val="28"/>
        </w:rPr>
        <w:t>изкие результаты зафиксированы по следующим показателям:</w:t>
      </w:r>
    </w:p>
    <w:p w:rsidR="00ED788C" w:rsidRPr="000C4B58" w:rsidRDefault="002740AB" w:rsidP="00983FAC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b/>
          <w:bCs/>
          <w:sz w:val="28"/>
          <w:szCs w:val="28"/>
        </w:rPr>
        <w:t xml:space="preserve">п.1.4. - </w:t>
      </w:r>
      <w:r w:rsidRPr="000C4B58">
        <w:rPr>
          <w:rFonts w:ascii="Times New Roman" w:hAnsi="Times New Roman" w:cs="Times New Roman"/>
          <w:sz w:val="28"/>
          <w:szCs w:val="28"/>
        </w:rPr>
        <w:t xml:space="preserve"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организации); </w:t>
      </w:r>
    </w:p>
    <w:p w:rsidR="00ED788C" w:rsidRPr="000C4B58" w:rsidRDefault="002740AB" w:rsidP="00983FA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b/>
          <w:bCs/>
          <w:sz w:val="28"/>
          <w:szCs w:val="28"/>
        </w:rPr>
        <w:t xml:space="preserve">п.2.5. - </w:t>
      </w:r>
      <w:r w:rsidRPr="000C4B58">
        <w:rPr>
          <w:rFonts w:ascii="Times New Roman" w:hAnsi="Times New Roman" w:cs="Times New Roman"/>
          <w:sz w:val="28"/>
          <w:szCs w:val="28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</w:r>
      <w:r w:rsidRPr="000C4B58">
        <w:rPr>
          <w:rFonts w:ascii="Times New Roman" w:hAnsi="Times New Roman" w:cs="Times New Roman"/>
          <w:sz w:val="28"/>
          <w:szCs w:val="28"/>
        </w:rPr>
        <w:lastRenderedPageBreak/>
        <w:t>мероприятиях, спортивных мероприятиях, в том числе в официальных спортивных соревнованиях, и других массовых мероприятиях;</w:t>
      </w:r>
    </w:p>
    <w:p w:rsidR="004D511E" w:rsidRPr="000C4B58" w:rsidRDefault="002740A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b/>
          <w:bCs/>
          <w:sz w:val="28"/>
          <w:szCs w:val="28"/>
        </w:rPr>
        <w:t>п.2.7.</w:t>
      </w:r>
      <w:r w:rsidRPr="000C4B58">
        <w:rPr>
          <w:rFonts w:ascii="Times New Roman" w:hAnsi="Times New Roman" w:cs="Times New Roman"/>
          <w:sz w:val="28"/>
          <w:szCs w:val="28"/>
        </w:rPr>
        <w:t xml:space="preserve"> - наличие условий организации обучения и воспитания обучающихся с ограниченными возможностями здоровья и инвалидов.</w:t>
      </w:r>
    </w:p>
    <w:p w:rsidR="006C3491" w:rsidRPr="000C4B58" w:rsidRDefault="00D32E7B" w:rsidP="00411FBA">
      <w:pPr>
        <w:tabs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B5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11FBA" w:rsidRPr="000C4B5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411FBA" w:rsidRPr="000C4B58">
        <w:rPr>
          <w:rFonts w:ascii="Times New Roman" w:hAnsi="Times New Roman" w:cs="Times New Roman"/>
          <w:i/>
          <w:sz w:val="28"/>
          <w:szCs w:val="28"/>
        </w:rPr>
        <w:t>Д</w:t>
      </w:r>
      <w:r w:rsidR="002740AB" w:rsidRPr="000C4B58">
        <w:rPr>
          <w:rFonts w:ascii="Times New Roman" w:hAnsi="Times New Roman" w:cs="Times New Roman"/>
          <w:i/>
          <w:sz w:val="28"/>
          <w:szCs w:val="28"/>
        </w:rPr>
        <w:t>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</w:t>
      </w:r>
      <w:r w:rsidR="00411FBA" w:rsidRPr="000C4B58">
        <w:rPr>
          <w:rFonts w:ascii="Times New Roman" w:hAnsi="Times New Roman" w:cs="Times New Roman"/>
          <w:i/>
          <w:sz w:val="28"/>
          <w:szCs w:val="28"/>
        </w:rPr>
        <w:t>)»</w:t>
      </w:r>
    </w:p>
    <w:p w:rsidR="00D32E7B" w:rsidRPr="000C4B58" w:rsidRDefault="00D32E7B" w:rsidP="0067636B">
      <w:pPr>
        <w:tabs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ab/>
      </w:r>
      <w:r w:rsidR="00411FBA" w:rsidRPr="000C4B58">
        <w:rPr>
          <w:rFonts w:ascii="Times New Roman" w:hAnsi="Times New Roman" w:cs="Times New Roman"/>
          <w:sz w:val="28"/>
          <w:szCs w:val="28"/>
        </w:rPr>
        <w:t xml:space="preserve">Низкие </w:t>
      </w:r>
      <w:r w:rsidR="00A55B7B" w:rsidRPr="000C4B58">
        <w:rPr>
          <w:rFonts w:ascii="Times New Roman" w:hAnsi="Times New Roman" w:cs="Times New Roman"/>
          <w:sz w:val="28"/>
          <w:szCs w:val="28"/>
        </w:rPr>
        <w:t>результаты</w:t>
      </w:r>
      <w:r w:rsidR="00411FBA" w:rsidRPr="000C4B58">
        <w:rPr>
          <w:rFonts w:ascii="Times New Roman" w:hAnsi="Times New Roman" w:cs="Times New Roman"/>
          <w:sz w:val="28"/>
          <w:szCs w:val="28"/>
        </w:rPr>
        <w:t xml:space="preserve"> по данному показателю, на наш взгляд, вызваны тем, что </w:t>
      </w:r>
      <w:r w:rsidR="00E03F5F" w:rsidRPr="000C4B58">
        <w:rPr>
          <w:rFonts w:ascii="Times New Roman" w:hAnsi="Times New Roman" w:cs="Times New Roman"/>
          <w:sz w:val="28"/>
          <w:szCs w:val="28"/>
        </w:rPr>
        <w:t>действующее законодательство РФ не предусматривает</w:t>
      </w:r>
      <w:r w:rsidR="00CA26EE" w:rsidRPr="000C4B58">
        <w:rPr>
          <w:rFonts w:ascii="Times New Roman" w:hAnsi="Times New Roman" w:cs="Times New Roman"/>
          <w:sz w:val="28"/>
          <w:szCs w:val="28"/>
        </w:rPr>
        <w:t xml:space="preserve"> обязательное</w:t>
      </w:r>
      <w:r w:rsidR="00E03F5F" w:rsidRPr="000C4B58">
        <w:rPr>
          <w:rFonts w:ascii="Times New Roman" w:hAnsi="Times New Roman" w:cs="Times New Roman"/>
          <w:sz w:val="28"/>
          <w:szCs w:val="28"/>
        </w:rPr>
        <w:t xml:space="preserve"> наличие на официальном сайте образовательных организаций </w:t>
      </w:r>
      <w:r w:rsidR="00CA26EE" w:rsidRPr="000C4B58">
        <w:rPr>
          <w:rFonts w:ascii="Times New Roman" w:hAnsi="Times New Roman" w:cs="Times New Roman"/>
          <w:sz w:val="28"/>
          <w:szCs w:val="28"/>
        </w:rPr>
        <w:t>технически</w:t>
      </w:r>
      <w:r w:rsidR="00320660" w:rsidRPr="000C4B58">
        <w:rPr>
          <w:rFonts w:ascii="Times New Roman" w:hAnsi="Times New Roman" w:cs="Times New Roman"/>
          <w:sz w:val="28"/>
          <w:szCs w:val="28"/>
        </w:rPr>
        <w:t>х</w:t>
      </w:r>
      <w:r w:rsidR="00CA26EE" w:rsidRPr="000C4B58">
        <w:rPr>
          <w:rFonts w:ascii="Times New Roman" w:hAnsi="Times New Roman" w:cs="Times New Roman"/>
          <w:sz w:val="28"/>
          <w:szCs w:val="28"/>
        </w:rPr>
        <w:t xml:space="preserve"> возможностей для отслеживания хода рассмотрения обращений</w:t>
      </w:r>
      <w:r w:rsidR="00C932F7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320660" w:rsidRPr="000C4B58">
        <w:rPr>
          <w:rFonts w:ascii="Times New Roman" w:hAnsi="Times New Roman" w:cs="Times New Roman"/>
          <w:sz w:val="28"/>
          <w:szCs w:val="28"/>
        </w:rPr>
        <w:t>граждан. Соответственно при разработке своих официальных сайтов образовательные организации не предусматрива</w:t>
      </w:r>
      <w:r w:rsidR="00AE3271" w:rsidRPr="000C4B58">
        <w:rPr>
          <w:rFonts w:ascii="Times New Roman" w:hAnsi="Times New Roman" w:cs="Times New Roman"/>
          <w:sz w:val="28"/>
          <w:szCs w:val="28"/>
        </w:rPr>
        <w:t>ли</w:t>
      </w:r>
      <w:r w:rsidR="00320660" w:rsidRPr="000C4B58">
        <w:rPr>
          <w:rFonts w:ascii="Times New Roman" w:hAnsi="Times New Roman" w:cs="Times New Roman"/>
          <w:sz w:val="28"/>
          <w:szCs w:val="28"/>
        </w:rPr>
        <w:t xml:space="preserve"> такого инструментария. </w:t>
      </w:r>
      <w:r w:rsidRPr="000C4B58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hyperlink r:id="rId14" w:anchor="/document/99/456021568/" w:history="1">
        <w:r w:rsidRPr="000C4B58">
          <w:rPr>
            <w:rStyle w:val="a4"/>
            <w:rFonts w:ascii="Times New Roman" w:hAnsi="Times New Roman" w:cs="Times New Roman"/>
            <w:sz w:val="28"/>
            <w:szCs w:val="28"/>
          </w:rPr>
          <w:t xml:space="preserve">Методические рекомендации </w:t>
        </w:r>
        <w:proofErr w:type="spellStart"/>
        <w:r w:rsidRPr="000C4B58">
          <w:rPr>
            <w:rStyle w:val="a4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0C4B58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от 15 сентября 2016 г. № АП-87/02вн</w:t>
        </w:r>
      </w:hyperlink>
      <w:r w:rsidRPr="000C4B58">
        <w:rPr>
          <w:rFonts w:ascii="Times New Roman" w:hAnsi="Times New Roman" w:cs="Times New Roman"/>
          <w:sz w:val="28"/>
          <w:szCs w:val="28"/>
        </w:rPr>
        <w:t xml:space="preserve"> предполагают измерение данного показателя в рамках процедуры.  </w:t>
      </w:r>
    </w:p>
    <w:p w:rsidR="00D32E7B" w:rsidRPr="000C4B58" w:rsidRDefault="00D32E7B" w:rsidP="00D32E7B">
      <w:pPr>
        <w:tabs>
          <w:tab w:val="left" w:pos="851"/>
        </w:tabs>
        <w:spacing w:after="0" w:line="360" w:lineRule="auto"/>
        <w:ind w:left="709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B5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0C4B58">
        <w:rPr>
          <w:rFonts w:ascii="Times New Roman" w:hAnsi="Times New Roman" w:cs="Times New Roman"/>
          <w:i/>
          <w:sz w:val="28"/>
          <w:szCs w:val="28"/>
        </w:rPr>
        <w:t>Наличие дополнительных образовательных программ»</w:t>
      </w:r>
    </w:p>
    <w:p w:rsidR="00126AF9" w:rsidRPr="000C4B58" w:rsidRDefault="00874856" w:rsidP="0067636B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4 статьи 23 Федерального закона «Об образовании в Российской Федерации» от 29 декабря 2012 года </w:t>
      </w:r>
      <w:r w:rsidR="00AE3271" w:rsidRPr="000C4B58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вправе реализовывать дополнительные общеразвивающие программы. </w:t>
      </w:r>
      <w:r w:rsidR="003E3A6F" w:rsidRPr="000C4B58">
        <w:rPr>
          <w:rFonts w:ascii="Times New Roman" w:hAnsi="Times New Roman" w:cs="Times New Roman"/>
          <w:sz w:val="28"/>
          <w:szCs w:val="28"/>
        </w:rPr>
        <w:t>С</w:t>
      </w:r>
      <w:r w:rsidR="00AE3271" w:rsidRPr="000C4B58">
        <w:rPr>
          <w:rFonts w:ascii="Times New Roman" w:hAnsi="Times New Roman" w:cs="Times New Roman"/>
          <w:sz w:val="28"/>
          <w:szCs w:val="28"/>
        </w:rPr>
        <w:t>реди обследуемых дошкольных образовательных организаций Чеченской Республики не было зафиксировано образовательной деятельности по лицензированным дополнительным об</w:t>
      </w:r>
      <w:r w:rsidR="0067636B" w:rsidRPr="000C4B58">
        <w:rPr>
          <w:rFonts w:ascii="Times New Roman" w:hAnsi="Times New Roman" w:cs="Times New Roman"/>
          <w:sz w:val="28"/>
          <w:szCs w:val="28"/>
        </w:rPr>
        <w:t xml:space="preserve">щеобразовательным программам. </w:t>
      </w:r>
      <w:r w:rsidR="003E3A6F" w:rsidRPr="000C4B58">
        <w:rPr>
          <w:rFonts w:ascii="Times New Roman" w:hAnsi="Times New Roman" w:cs="Times New Roman"/>
          <w:sz w:val="28"/>
          <w:szCs w:val="28"/>
        </w:rPr>
        <w:t>Полагаем это связано с тем что это право для дошкольных образовательных организаций, а не обязанность</w:t>
      </w:r>
      <w:r w:rsidR="00126AF9" w:rsidRPr="000C4B58">
        <w:rPr>
          <w:rFonts w:ascii="Times New Roman" w:hAnsi="Times New Roman" w:cs="Times New Roman"/>
          <w:sz w:val="28"/>
          <w:szCs w:val="28"/>
        </w:rPr>
        <w:t>.</w:t>
      </w:r>
    </w:p>
    <w:p w:rsidR="00126AF9" w:rsidRPr="000C4B58" w:rsidRDefault="00126AF9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B58">
        <w:rPr>
          <w:rFonts w:ascii="Times New Roman" w:hAnsi="Times New Roman" w:cs="Times New Roman"/>
          <w:i/>
          <w:sz w:val="28"/>
          <w:szCs w:val="28"/>
        </w:rPr>
        <w:t>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</w:t>
      </w:r>
    </w:p>
    <w:p w:rsidR="00971E7B" w:rsidRPr="000C4B58" w:rsidRDefault="00A55B7B" w:rsidP="00E5121D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lastRenderedPageBreak/>
        <w:t xml:space="preserve">Полагаем, что </w:t>
      </w:r>
      <w:r w:rsidR="00CE2985" w:rsidRPr="000C4B58">
        <w:rPr>
          <w:rFonts w:ascii="Times New Roman" w:hAnsi="Times New Roman" w:cs="Times New Roman"/>
          <w:sz w:val="28"/>
          <w:szCs w:val="28"/>
        </w:rPr>
        <w:t>слабые</w:t>
      </w:r>
      <w:r w:rsidRPr="000C4B58">
        <w:rPr>
          <w:rFonts w:ascii="Times New Roman" w:hAnsi="Times New Roman" w:cs="Times New Roman"/>
          <w:sz w:val="28"/>
          <w:szCs w:val="28"/>
        </w:rPr>
        <w:t xml:space="preserve"> результаты по данному показателю вызваны </w:t>
      </w:r>
      <w:r w:rsidR="00CE2985" w:rsidRPr="000C4B58">
        <w:rPr>
          <w:rFonts w:ascii="Times New Roman" w:hAnsi="Times New Roman" w:cs="Times New Roman"/>
          <w:sz w:val="28"/>
          <w:szCs w:val="28"/>
        </w:rPr>
        <w:t>низким</w:t>
      </w:r>
      <w:r w:rsidRPr="000C4B58">
        <w:rPr>
          <w:rFonts w:ascii="Times New Roman" w:hAnsi="Times New Roman" w:cs="Times New Roman"/>
          <w:sz w:val="28"/>
          <w:szCs w:val="28"/>
        </w:rPr>
        <w:t xml:space="preserve"> уровнем мотивации </w:t>
      </w:r>
      <w:r w:rsidR="00CE2985" w:rsidRPr="000C4B58">
        <w:rPr>
          <w:rFonts w:ascii="Times New Roman" w:hAnsi="Times New Roman" w:cs="Times New Roman"/>
          <w:sz w:val="28"/>
          <w:szCs w:val="28"/>
        </w:rPr>
        <w:t xml:space="preserve">участия в различных мероприятиях </w:t>
      </w:r>
      <w:r w:rsidRPr="000C4B58">
        <w:rPr>
          <w:rFonts w:ascii="Times New Roman" w:hAnsi="Times New Roman" w:cs="Times New Roman"/>
          <w:sz w:val="28"/>
          <w:szCs w:val="28"/>
        </w:rPr>
        <w:t>у дошколь</w:t>
      </w:r>
      <w:r w:rsidR="00002C17" w:rsidRPr="000C4B58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CE2985" w:rsidRPr="000C4B58">
        <w:rPr>
          <w:rFonts w:ascii="Times New Roman" w:hAnsi="Times New Roman" w:cs="Times New Roman"/>
          <w:sz w:val="28"/>
          <w:szCs w:val="28"/>
        </w:rPr>
        <w:t xml:space="preserve">. </w:t>
      </w:r>
      <w:r w:rsidR="00002C17" w:rsidRPr="000C4B58">
        <w:rPr>
          <w:rFonts w:ascii="Times New Roman" w:hAnsi="Times New Roman" w:cs="Times New Roman"/>
          <w:sz w:val="28"/>
          <w:szCs w:val="28"/>
        </w:rPr>
        <w:t>В 201</w:t>
      </w:r>
      <w:r w:rsidR="0067636B" w:rsidRPr="000C4B58">
        <w:rPr>
          <w:rFonts w:ascii="Times New Roman" w:hAnsi="Times New Roman" w:cs="Times New Roman"/>
          <w:sz w:val="28"/>
          <w:szCs w:val="28"/>
        </w:rPr>
        <w:t>7</w:t>
      </w:r>
      <w:r w:rsidR="00002C17" w:rsidRPr="000C4B58">
        <w:rPr>
          <w:rFonts w:ascii="Times New Roman" w:hAnsi="Times New Roman" w:cs="Times New Roman"/>
          <w:sz w:val="28"/>
          <w:szCs w:val="28"/>
        </w:rPr>
        <w:t xml:space="preserve"> году дошкольные образовательные организации не участвовали в мероприятиях всероссийского и (или</w:t>
      </w:r>
      <w:r w:rsidR="00DA3909" w:rsidRPr="000C4B58">
        <w:rPr>
          <w:rFonts w:ascii="Times New Roman" w:hAnsi="Times New Roman" w:cs="Times New Roman"/>
          <w:sz w:val="28"/>
          <w:szCs w:val="28"/>
        </w:rPr>
        <w:t>) международного уровня</w:t>
      </w:r>
      <w:r w:rsidR="00002C17" w:rsidRPr="000C4B58">
        <w:rPr>
          <w:rFonts w:ascii="Times New Roman" w:hAnsi="Times New Roman" w:cs="Times New Roman"/>
          <w:sz w:val="28"/>
          <w:szCs w:val="28"/>
        </w:rPr>
        <w:t xml:space="preserve">. </w:t>
      </w:r>
      <w:r w:rsidR="0067636B" w:rsidRPr="000C4B58">
        <w:rPr>
          <w:rFonts w:ascii="Times New Roman" w:hAnsi="Times New Roman" w:cs="Times New Roman"/>
          <w:sz w:val="28"/>
          <w:szCs w:val="28"/>
        </w:rPr>
        <w:t>Вместе с тем, в отличие от 2016 года</w:t>
      </w:r>
      <w:r w:rsidR="003E56F5" w:rsidRPr="000C4B58">
        <w:rPr>
          <w:rFonts w:ascii="Times New Roman" w:hAnsi="Times New Roman" w:cs="Times New Roman"/>
          <w:sz w:val="28"/>
          <w:szCs w:val="28"/>
        </w:rPr>
        <w:t>,</w:t>
      </w:r>
      <w:r w:rsidR="0067636B" w:rsidRPr="000C4B58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организации </w:t>
      </w:r>
      <w:r w:rsidR="003E56F5" w:rsidRPr="000C4B5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7636B" w:rsidRPr="000C4B58">
        <w:rPr>
          <w:rFonts w:ascii="Times New Roman" w:hAnsi="Times New Roman" w:cs="Times New Roman"/>
          <w:sz w:val="28"/>
          <w:szCs w:val="28"/>
        </w:rPr>
        <w:t xml:space="preserve">принимали участие в региональных конкурсах, </w:t>
      </w:r>
      <w:r w:rsidR="005449D9" w:rsidRPr="000C4B58">
        <w:rPr>
          <w:rFonts w:ascii="Times New Roman" w:hAnsi="Times New Roman" w:cs="Times New Roman"/>
          <w:sz w:val="28"/>
          <w:szCs w:val="28"/>
        </w:rPr>
        <w:t>организованных Комитетом</w:t>
      </w:r>
      <w:r w:rsidR="0067636B" w:rsidRPr="000C4B58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по дошкольному образованию</w:t>
      </w:r>
      <w:r w:rsidR="00002C17" w:rsidRPr="000C4B58">
        <w:rPr>
          <w:rFonts w:ascii="Times New Roman" w:hAnsi="Times New Roman" w:cs="Times New Roman"/>
          <w:sz w:val="28"/>
          <w:szCs w:val="28"/>
        </w:rPr>
        <w:t>.</w:t>
      </w:r>
      <w:r w:rsidR="00DE5AC1"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F5" w:rsidRPr="000C4B58" w:rsidRDefault="003E56F5" w:rsidP="00E5121D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Для улучшения результатов в рамках </w:t>
      </w:r>
      <w:r w:rsidR="005449D9" w:rsidRPr="000C4B58">
        <w:rPr>
          <w:rFonts w:ascii="Times New Roman" w:hAnsi="Times New Roman" w:cs="Times New Roman"/>
          <w:sz w:val="28"/>
          <w:szCs w:val="28"/>
        </w:rPr>
        <w:t>рассматриваемого критерия</w:t>
      </w:r>
      <w:r w:rsidRPr="000C4B58">
        <w:rPr>
          <w:rFonts w:ascii="Times New Roman" w:hAnsi="Times New Roman" w:cs="Times New Roman"/>
          <w:sz w:val="28"/>
          <w:szCs w:val="28"/>
        </w:rPr>
        <w:t xml:space="preserve"> рекомендуем дошкольным образовательным организациям подписаться на рассылку </w:t>
      </w:r>
      <w:r w:rsidR="005449D9" w:rsidRPr="000C4B58">
        <w:rPr>
          <w:rFonts w:ascii="Times New Roman" w:hAnsi="Times New Roman" w:cs="Times New Roman"/>
          <w:sz w:val="28"/>
          <w:szCs w:val="28"/>
        </w:rPr>
        <w:t xml:space="preserve">конкурсов на сайте </w:t>
      </w:r>
      <w:hyperlink r:id="rId15" w:history="1">
        <w:r w:rsidR="005449D9" w:rsidRPr="000C4B58">
          <w:rPr>
            <w:rStyle w:val="a4"/>
            <w:rFonts w:ascii="Times New Roman" w:hAnsi="Times New Roman" w:cs="Times New Roman"/>
            <w:sz w:val="28"/>
            <w:szCs w:val="28"/>
          </w:rPr>
          <w:t>http://konkursgrant.ru/</w:t>
        </w:r>
      </w:hyperlink>
      <w:r w:rsidR="005449D9" w:rsidRPr="000C4B58">
        <w:rPr>
          <w:rFonts w:ascii="Times New Roman" w:hAnsi="Times New Roman" w:cs="Times New Roman"/>
          <w:sz w:val="28"/>
          <w:szCs w:val="28"/>
        </w:rPr>
        <w:t>. В случае подписки с данного сайта регулярно приходит информация о различных конкурсах, в том числе в</w:t>
      </w:r>
      <w:r w:rsidR="007F3AAA" w:rsidRPr="000C4B58"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</w:t>
      </w:r>
      <w:r w:rsidR="005449D9" w:rsidRPr="000C4B58">
        <w:rPr>
          <w:rFonts w:ascii="Times New Roman" w:hAnsi="Times New Roman" w:cs="Times New Roman"/>
          <w:sz w:val="28"/>
          <w:szCs w:val="28"/>
        </w:rPr>
        <w:t xml:space="preserve">. </w:t>
      </w:r>
      <w:r w:rsidR="007F3AAA" w:rsidRPr="000C4B58">
        <w:rPr>
          <w:rFonts w:ascii="Times New Roman" w:hAnsi="Times New Roman" w:cs="Times New Roman"/>
          <w:sz w:val="28"/>
          <w:szCs w:val="28"/>
        </w:rPr>
        <w:t>Участвуя в таких конкурсах сады смогут существенно улучшить результаты в рамках данного критерия.</w:t>
      </w:r>
    </w:p>
    <w:p w:rsidR="00126AF9" w:rsidRPr="000C4B58" w:rsidRDefault="00971E7B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B58">
        <w:rPr>
          <w:rFonts w:ascii="Times New Roman" w:hAnsi="Times New Roman" w:cs="Times New Roman"/>
          <w:i/>
          <w:sz w:val="28"/>
          <w:szCs w:val="28"/>
        </w:rPr>
        <w:t>«Наличие условий организации обучения и воспитания обучающихся с ограниченными возможностями здоровья и инвалидов»</w:t>
      </w:r>
    </w:p>
    <w:p w:rsidR="00406F04" w:rsidRPr="000C4B58" w:rsidRDefault="00F76CF9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Невысокие </w:t>
      </w:r>
      <w:r w:rsidR="005C0059" w:rsidRPr="000C4B58">
        <w:rPr>
          <w:rFonts w:ascii="Times New Roman" w:hAnsi="Times New Roman" w:cs="Times New Roman"/>
          <w:sz w:val="28"/>
          <w:szCs w:val="28"/>
        </w:rPr>
        <w:t xml:space="preserve">результаты по данному показателю вызваны тем, что не во всех обследованных дошкольных образовательных учреждениях созданы условия для работы с детьми с ограниченными возможностями здоровья. </w:t>
      </w:r>
      <w:r w:rsidR="00406F04" w:rsidRPr="000C4B58">
        <w:rPr>
          <w:rFonts w:ascii="Times New Roman" w:hAnsi="Times New Roman" w:cs="Times New Roman"/>
          <w:sz w:val="28"/>
          <w:szCs w:val="28"/>
        </w:rPr>
        <w:t xml:space="preserve">Полагаем это связано с отсутствием в республике достаточного количества специалистов, таких как дефектолог, тифлопедагог и др. </w:t>
      </w:r>
    </w:p>
    <w:p w:rsidR="00D74102" w:rsidRPr="000C4B58" w:rsidRDefault="005C0059" w:rsidP="00FA0BCB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Вместе с тем следует подчеркнуть, что Комитетом Правительства Чеченской Республики по дошкольному образованию </w:t>
      </w:r>
      <w:r w:rsidR="00406F04" w:rsidRPr="000C4B58">
        <w:rPr>
          <w:rFonts w:ascii="Times New Roman" w:hAnsi="Times New Roman" w:cs="Times New Roman"/>
          <w:sz w:val="28"/>
          <w:szCs w:val="28"/>
        </w:rPr>
        <w:t>для обеспечения</w:t>
      </w:r>
      <w:r w:rsidRPr="000C4B58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специальными условиями обучения </w:t>
      </w:r>
      <w:r w:rsidR="00406F04" w:rsidRPr="000C4B58">
        <w:rPr>
          <w:rFonts w:ascii="Times New Roman" w:hAnsi="Times New Roman" w:cs="Times New Roman"/>
          <w:sz w:val="28"/>
          <w:szCs w:val="28"/>
        </w:rPr>
        <w:t xml:space="preserve">определены сады с необходимым кадровым составом, которые специализируются на обучении данной категорий детей.  </w:t>
      </w:r>
    </w:p>
    <w:p w:rsidR="00FA0BCB" w:rsidRPr="000C4B58" w:rsidRDefault="00051A7E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Сравнительный р</w:t>
      </w:r>
      <w:r w:rsidR="00394506" w:rsidRPr="000C4B58">
        <w:rPr>
          <w:rFonts w:ascii="Times New Roman" w:hAnsi="Times New Roman" w:cs="Times New Roman"/>
          <w:sz w:val="28"/>
          <w:szCs w:val="28"/>
        </w:rPr>
        <w:t xml:space="preserve">ейтинг качества образовательной деятельности </w:t>
      </w:r>
      <w:r w:rsidR="00C00E3F" w:rsidRPr="000C4B58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F24DBA" w:rsidRPr="000C4B58">
        <w:rPr>
          <w:rFonts w:ascii="Times New Roman" w:hAnsi="Times New Roman" w:cs="Times New Roman"/>
          <w:sz w:val="28"/>
          <w:szCs w:val="28"/>
        </w:rPr>
        <w:t>, составленный в зависимости от их территориального располо</w:t>
      </w:r>
      <w:r w:rsidR="006014EE" w:rsidRPr="000C4B58">
        <w:rPr>
          <w:rFonts w:ascii="Times New Roman" w:hAnsi="Times New Roman" w:cs="Times New Roman"/>
          <w:sz w:val="28"/>
          <w:szCs w:val="28"/>
        </w:rPr>
        <w:t xml:space="preserve">жения представлен ниже (рис.2). </w:t>
      </w:r>
      <w:r w:rsidR="00F24DBA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C00E3F"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02" w:rsidRPr="000C4B58" w:rsidRDefault="00FA0BCB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B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095B770" wp14:editId="22398E7A">
            <wp:extent cx="5400675" cy="5124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4DBA" w:rsidRPr="000C4B58" w:rsidRDefault="00F24DBA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12CA" w:rsidRPr="000C4B58" w:rsidRDefault="00A412CA" w:rsidP="00874856">
      <w:pPr>
        <w:tabs>
          <w:tab w:val="left" w:pos="851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BF" w:rsidRPr="000C4B58" w:rsidRDefault="00A511BF" w:rsidP="00E471C3">
      <w:pPr>
        <w:tabs>
          <w:tab w:val="left" w:pos="851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58">
        <w:rPr>
          <w:rFonts w:ascii="Times New Roman" w:hAnsi="Times New Roman" w:cs="Times New Roman"/>
          <w:b/>
          <w:sz w:val="28"/>
          <w:szCs w:val="28"/>
        </w:rPr>
        <w:t>Лучшие 20 дошкольных образовательных учреждений: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506"/>
        <w:gridCol w:w="7999"/>
        <w:gridCol w:w="1701"/>
      </w:tblGrid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701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«Родничок» с. В.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Нойбера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141,3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18 «Барт» г.</w:t>
            </w:r>
            <w:r w:rsidR="00E5121D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Гудермес»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139,8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 «Жемчужина» г.</w:t>
            </w:r>
            <w:r w:rsidR="00E5121D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Гудермес»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135,5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 с.</w:t>
            </w:r>
            <w:r w:rsidR="00E5121D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Гойское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135,3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 с.</w:t>
            </w:r>
            <w:r w:rsidR="00E5121D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Балансу»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133,1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120 «Огонек» г.</w:t>
            </w:r>
            <w:r w:rsidR="00E5121D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133,0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11 «Нана» г. Гудермес»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132,9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№5 «Радуга» с.</w:t>
            </w:r>
            <w:r w:rsidR="00E5121D"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Солкушино</w:t>
            </w:r>
            <w:proofErr w:type="spellEnd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132,9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9" w:type="dxa"/>
          </w:tcPr>
          <w:p w:rsidR="00E471C3" w:rsidRPr="000C4B58" w:rsidRDefault="00E5121D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«ИРС» с</w:t>
            </w:r>
            <w:r w:rsidR="00E471C3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471C3" w:rsidRPr="000C4B58">
              <w:rPr>
                <w:rFonts w:ascii="Times New Roman" w:hAnsi="Times New Roman" w:cs="Times New Roman"/>
                <w:sz w:val="28"/>
                <w:szCs w:val="28"/>
              </w:rPr>
              <w:t>Гехи</w:t>
            </w:r>
            <w:proofErr w:type="spellEnd"/>
            <w:r w:rsidR="00E471C3" w:rsidRPr="000C4B58">
              <w:rPr>
                <w:rFonts w:ascii="Times New Roman" w:hAnsi="Times New Roman" w:cs="Times New Roman"/>
                <w:sz w:val="28"/>
                <w:szCs w:val="28"/>
              </w:rPr>
              <w:t>-Чу»</w:t>
            </w:r>
          </w:p>
        </w:tc>
        <w:tc>
          <w:tcPr>
            <w:tcW w:w="1701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132,9</w:t>
            </w:r>
          </w:p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№142 «Карамель»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131,8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№2 «Солнышко»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с.Н.Нойбера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130,9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62 «Антошка»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130,8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№131 «Искорка»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129,8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№  8</w:t>
            </w:r>
            <w:proofErr w:type="gram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г.Гудермес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129,1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«Детский Сад №2 «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Седарчий</w:t>
            </w:r>
            <w:proofErr w:type="spellEnd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с.п</w:t>
            </w:r>
            <w:proofErr w:type="spellEnd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Надтеречное</w:t>
            </w:r>
            <w:proofErr w:type="spellEnd"/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129,1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98 «Умка» г.Грозного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128,4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Серло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с.Гехи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128,4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3 «Седа» с.Ножай-Юрт 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127,6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г.Гудермес»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127,4</w:t>
            </w:r>
          </w:p>
        </w:tc>
      </w:tr>
      <w:tr w:rsidR="00E471C3" w:rsidRPr="000C4B58" w:rsidTr="0067636B">
        <w:tc>
          <w:tcPr>
            <w:tcW w:w="506" w:type="dxa"/>
          </w:tcPr>
          <w:p w:rsidR="00E471C3" w:rsidRPr="000C4B58" w:rsidRDefault="00E471C3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999" w:type="dxa"/>
          </w:tcPr>
          <w:p w:rsidR="00E471C3" w:rsidRPr="000C4B58" w:rsidRDefault="00E471C3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 «Сказка» с.Старые Атаги»</w:t>
            </w:r>
          </w:p>
        </w:tc>
        <w:tc>
          <w:tcPr>
            <w:tcW w:w="1701" w:type="dxa"/>
          </w:tcPr>
          <w:p w:rsidR="00E471C3" w:rsidRPr="000C4B58" w:rsidRDefault="00E471C3" w:rsidP="00E47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127,1</w:t>
            </w:r>
          </w:p>
        </w:tc>
      </w:tr>
    </w:tbl>
    <w:p w:rsidR="00B003A4" w:rsidRPr="000C4B58" w:rsidRDefault="00B003A4" w:rsidP="00235777">
      <w:pPr>
        <w:pStyle w:val="a9"/>
        <w:tabs>
          <w:tab w:val="left" w:pos="851"/>
        </w:tabs>
        <w:spacing w:after="0" w:line="360" w:lineRule="auto"/>
        <w:ind w:left="106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002E" w:rsidRPr="000C4B58" w:rsidRDefault="009E2443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Худшие показатели </w:t>
      </w:r>
      <w:r w:rsidR="001D192D" w:rsidRPr="000C4B58"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="002C3751" w:rsidRPr="000C4B58">
        <w:rPr>
          <w:rFonts w:ascii="Times New Roman" w:hAnsi="Times New Roman" w:cs="Times New Roman"/>
          <w:sz w:val="28"/>
          <w:szCs w:val="28"/>
        </w:rPr>
        <w:t xml:space="preserve">«Открытость и доступность информации об образовательной организации» у следующих </w:t>
      </w:r>
      <w:r w:rsidRPr="000C4B58">
        <w:rPr>
          <w:rFonts w:ascii="Times New Roman" w:hAnsi="Times New Roman" w:cs="Times New Roman"/>
          <w:sz w:val="28"/>
          <w:szCs w:val="28"/>
        </w:rPr>
        <w:t>10 дошкольных образовательных организаций</w:t>
      </w:r>
      <w:r w:rsidR="002C3751" w:rsidRPr="000C4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002E" w:rsidRPr="000C4B58" w:rsidRDefault="004B002E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511"/>
        <w:gridCol w:w="7994"/>
        <w:gridCol w:w="1701"/>
      </w:tblGrid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94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70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78 «Тополек» г.Грозного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39 «Чебурашка» г.</w:t>
            </w:r>
            <w:r w:rsidR="00321609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16 «Калинка» г.Грозного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4" w:type="dxa"/>
          </w:tcPr>
          <w:p w:rsidR="00C03D10" w:rsidRPr="000C4B58" w:rsidRDefault="006014EE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«Карусель»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с.Шалажи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«Теремок» ст.Первомайская»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«Ласточка» С.Радужное»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11,9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№2 «Василек»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с.Бено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-юрт»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 «Малыш»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ст.Ильиновская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12,3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 1 «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Кенхи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13,3</w:t>
            </w:r>
          </w:p>
        </w:tc>
      </w:tr>
      <w:tr w:rsidR="00C03D10" w:rsidRPr="000C4B58" w:rsidTr="0067636B">
        <w:tc>
          <w:tcPr>
            <w:tcW w:w="511" w:type="dxa"/>
          </w:tcPr>
          <w:p w:rsidR="00C03D10" w:rsidRPr="000C4B58" w:rsidRDefault="00C03D1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4" w:type="dxa"/>
          </w:tcPr>
          <w:p w:rsidR="00C03D10" w:rsidRPr="000C4B58" w:rsidRDefault="00C03D10" w:rsidP="00C0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70 «Забава» г. Грозного</w:t>
            </w:r>
          </w:p>
        </w:tc>
        <w:tc>
          <w:tcPr>
            <w:tcW w:w="1701" w:type="dxa"/>
          </w:tcPr>
          <w:p w:rsidR="00C03D10" w:rsidRPr="000C4B58" w:rsidRDefault="00C03D10" w:rsidP="00C03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13,3</w:t>
            </w:r>
          </w:p>
        </w:tc>
      </w:tr>
    </w:tbl>
    <w:p w:rsidR="000E0939" w:rsidRPr="000C4B58" w:rsidRDefault="000E0939" w:rsidP="000E0939">
      <w:pPr>
        <w:pStyle w:val="a9"/>
        <w:tabs>
          <w:tab w:val="left" w:pos="851"/>
        </w:tabs>
        <w:spacing w:after="0" w:line="360" w:lineRule="auto"/>
        <w:ind w:left="106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0939" w:rsidRPr="000C4B58" w:rsidRDefault="000E0939" w:rsidP="000E0939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Худшие показатели по критерию «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Комфортность условий, в которых осуществляется образовательная деятельность» </w:t>
      </w:r>
      <w:r w:rsidR="00706ABB" w:rsidRPr="000C4B58">
        <w:rPr>
          <w:rFonts w:ascii="Times New Roman" w:hAnsi="Times New Roman" w:cs="Times New Roman"/>
          <w:sz w:val="28"/>
          <w:szCs w:val="28"/>
        </w:rPr>
        <w:t>у следующих 12</w:t>
      </w:r>
      <w:r w:rsidRPr="000C4B5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организаций: </w:t>
      </w:r>
    </w:p>
    <w:tbl>
      <w:tblPr>
        <w:tblStyle w:val="af1"/>
        <w:tblpPr w:leftFromText="180" w:rightFromText="180" w:vertAnchor="text" w:horzAnchor="margin" w:tblpXSpec="center" w:tblpY="144"/>
        <w:tblW w:w="10456" w:type="dxa"/>
        <w:tblLook w:val="04A0" w:firstRow="1" w:lastRow="0" w:firstColumn="1" w:lastColumn="0" w:noHBand="0" w:noVBand="1"/>
      </w:tblPr>
      <w:tblGrid>
        <w:gridCol w:w="503"/>
        <w:gridCol w:w="8252"/>
        <w:gridCol w:w="1701"/>
      </w:tblGrid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701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78 «Тополек»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39 «Чебурашка»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16 «Калинка»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«Карусель»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с.Шалажи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 «Ласточка»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с.Радужное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 «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с.Герзель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-аул»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17,3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«Теремок» ст.Первомайская»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17,9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 1 «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с.Кенхи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 «Теремок» с.п.Знаменское»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с.Курчалой»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МБДОУ «Детский Сад «Мотылек»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с.Шаами</w:t>
            </w:r>
            <w:proofErr w:type="spellEnd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-Юрт»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</w:tr>
      <w:tr w:rsidR="00547ED3" w:rsidRPr="000C4B58" w:rsidTr="00E65D0D">
        <w:tc>
          <w:tcPr>
            <w:tcW w:w="503" w:type="dxa"/>
          </w:tcPr>
          <w:p w:rsidR="00434FE4" w:rsidRPr="000C4B58" w:rsidRDefault="00434FE4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2" w:type="dxa"/>
          </w:tcPr>
          <w:p w:rsidR="00434FE4" w:rsidRPr="000C4B58" w:rsidRDefault="00434FE4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19 «Сказка» г.Грозного</w:t>
            </w:r>
          </w:p>
        </w:tc>
        <w:tc>
          <w:tcPr>
            <w:tcW w:w="1701" w:type="dxa"/>
          </w:tcPr>
          <w:p w:rsidR="00434FE4" w:rsidRPr="000C4B58" w:rsidRDefault="00434FE4" w:rsidP="0043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</w:tr>
    </w:tbl>
    <w:p w:rsidR="000E0939" w:rsidRPr="000C4B58" w:rsidRDefault="000E0939" w:rsidP="00547ED3">
      <w:pPr>
        <w:pStyle w:val="a9"/>
        <w:tabs>
          <w:tab w:val="left" w:pos="851"/>
        </w:tabs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0939" w:rsidRPr="000C4B58" w:rsidRDefault="000E0939" w:rsidP="000E0939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Худшие показатели по критерию 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«Доброжелательность, вежливость, компетентность </w:t>
      </w:r>
      <w:proofErr w:type="gramStart"/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работников»  </w:t>
      </w:r>
      <w:r w:rsidRPr="000C4B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4B58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06ABB" w:rsidRPr="000C4B58">
        <w:rPr>
          <w:rFonts w:ascii="Times New Roman" w:hAnsi="Times New Roman" w:cs="Times New Roman"/>
          <w:sz w:val="28"/>
          <w:szCs w:val="28"/>
        </w:rPr>
        <w:t>13</w:t>
      </w:r>
      <w:r w:rsidR="004C2BD1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Pr="000C4B5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организаций: </w:t>
      </w:r>
    </w:p>
    <w:p w:rsidR="000E0939" w:rsidRPr="000C4B58" w:rsidRDefault="000E0939" w:rsidP="000E0939">
      <w:pPr>
        <w:pStyle w:val="a9"/>
        <w:tabs>
          <w:tab w:val="left" w:pos="851"/>
        </w:tabs>
        <w:spacing w:after="0" w:line="360" w:lineRule="auto"/>
        <w:ind w:left="1069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638"/>
        <w:gridCol w:w="7917"/>
        <w:gridCol w:w="1651"/>
      </w:tblGrid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651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78 «Тополек»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39 «Чебурашка» г.</w:t>
            </w:r>
            <w:r w:rsidR="00321609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16 «Калинка»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«Карусель»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с.Шалажи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№ 143 «Радуга» г.Грозного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 «Теремок» с.п.Знаменское»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«Солнышко» с.Ачхой-Мартан»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МБДОУ № 113 «Весна»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20 «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 г. Гудермес»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Шовда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п.Ойсхар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№2 «Солнышко» с.Курчалой»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№ 6 «Солнышко» ст.Шелковская»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2E5BB0" w:rsidRPr="000C4B58" w:rsidTr="00547ED3">
        <w:tc>
          <w:tcPr>
            <w:tcW w:w="638" w:type="dxa"/>
          </w:tcPr>
          <w:p w:rsidR="002E5BB0" w:rsidRPr="000C4B58" w:rsidRDefault="002E5BB0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7" w:type="dxa"/>
          </w:tcPr>
          <w:p w:rsidR="002E5BB0" w:rsidRPr="000C4B58" w:rsidRDefault="002E5BB0" w:rsidP="009513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МБДОУ «Детский сад «Мишутка»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ст.Старогладовская</w:t>
            </w:r>
            <w:proofErr w:type="spellEnd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51" w:type="dxa"/>
          </w:tcPr>
          <w:p w:rsidR="002E5BB0" w:rsidRPr="000C4B58" w:rsidRDefault="002E5BB0" w:rsidP="002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</w:tr>
    </w:tbl>
    <w:p w:rsidR="004D511E" w:rsidRPr="000C4B58" w:rsidRDefault="004D511E" w:rsidP="003D0858">
      <w:pPr>
        <w:tabs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E07B6" w:rsidRPr="000C4B58" w:rsidRDefault="00CE07B6" w:rsidP="00CE07B6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Худшие показатели по критерию </w:t>
      </w:r>
      <w:r w:rsidRPr="000C4B58">
        <w:rPr>
          <w:rFonts w:ascii="Times New Roman" w:eastAsia="Times New Roman" w:hAnsi="Times New Roman" w:cs="Times New Roman"/>
          <w:sz w:val="28"/>
          <w:szCs w:val="28"/>
        </w:rPr>
        <w:t xml:space="preserve">«Удовлетворенность качеством образовательной деятельности организации» </w:t>
      </w:r>
      <w:r w:rsidRPr="000C4B58">
        <w:rPr>
          <w:rFonts w:ascii="Times New Roman" w:hAnsi="Times New Roman" w:cs="Times New Roman"/>
          <w:sz w:val="28"/>
          <w:szCs w:val="28"/>
        </w:rPr>
        <w:t xml:space="preserve">у следующих </w:t>
      </w:r>
      <w:r w:rsidR="00706ABB" w:rsidRPr="000C4B58">
        <w:rPr>
          <w:rFonts w:ascii="Times New Roman" w:hAnsi="Times New Roman" w:cs="Times New Roman"/>
          <w:sz w:val="28"/>
          <w:szCs w:val="28"/>
        </w:rPr>
        <w:t>9</w:t>
      </w:r>
      <w:r w:rsidR="001D5F1A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Pr="000C4B5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организаций: </w:t>
      </w:r>
    </w:p>
    <w:p w:rsidR="00CE07B6" w:rsidRPr="000C4B58" w:rsidRDefault="00CE07B6" w:rsidP="00CE07B6">
      <w:pPr>
        <w:pStyle w:val="a9"/>
        <w:tabs>
          <w:tab w:val="left" w:pos="851"/>
        </w:tabs>
        <w:spacing w:after="0" w:line="360" w:lineRule="auto"/>
        <w:ind w:left="1069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759"/>
        <w:gridCol w:w="7746"/>
        <w:gridCol w:w="1701"/>
      </w:tblGrid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701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78 «Тополек» г.</w:t>
            </w:r>
            <w:r w:rsidR="00321609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№ 39 «Чебурашка» г.</w:t>
            </w:r>
            <w:r w:rsidR="00321609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№ 16 «Калинка»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«Карусель» с.</w:t>
            </w:r>
            <w:r w:rsidR="00321609"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Шалажи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3 «Теремок»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с.п.Знаменское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МБДОУ № 80 «Колобок»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Шовда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п.Ойсхар</w:t>
            </w:r>
            <w:proofErr w:type="spellEnd"/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№ 6 «Солнышко» ст.Шелковская»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24,0</w:t>
            </w:r>
          </w:p>
        </w:tc>
      </w:tr>
      <w:tr w:rsidR="003D0858" w:rsidRPr="000C4B58" w:rsidTr="00E65D0D">
        <w:tc>
          <w:tcPr>
            <w:tcW w:w="759" w:type="dxa"/>
          </w:tcPr>
          <w:p w:rsidR="003D0858" w:rsidRPr="000C4B58" w:rsidRDefault="003D0858" w:rsidP="0095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6" w:type="dxa"/>
          </w:tcPr>
          <w:p w:rsidR="003D0858" w:rsidRPr="000C4B58" w:rsidRDefault="003D0858" w:rsidP="0095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«Мишутка» ст.</w:t>
            </w:r>
            <w:r w:rsidR="00321609"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Старогладовская</w:t>
            </w:r>
            <w:proofErr w:type="spellEnd"/>
            <w:r w:rsidRPr="000C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3D0858" w:rsidRPr="000C4B58" w:rsidRDefault="003D0858" w:rsidP="003D0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24,0</w:t>
            </w:r>
          </w:p>
        </w:tc>
      </w:tr>
    </w:tbl>
    <w:p w:rsidR="000E0939" w:rsidRPr="000C4B58" w:rsidRDefault="000E0939" w:rsidP="004F4B33">
      <w:pPr>
        <w:tabs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336A3" w:rsidRPr="000C4B58" w:rsidRDefault="0053729A" w:rsidP="00EB73F5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lastRenderedPageBreak/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="00D336A3" w:rsidRPr="000C4B5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A6991" w:rsidRPr="000C4B58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335831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97 %</w:t>
      </w:r>
      <w:r w:rsidR="0033583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36A3" w:rsidRPr="000C4B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336A3" w:rsidRPr="000C4B58" w:rsidRDefault="00AA6602" w:rsidP="00EB73F5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="00FA6991" w:rsidRPr="000C4B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583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5831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96 %</w:t>
      </w:r>
      <w:r w:rsidR="0033583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602" w:rsidRPr="000C4B58" w:rsidRDefault="00AA6602" w:rsidP="00EB73F5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FA6991" w:rsidRPr="000C4B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F4B33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4B33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</w:t>
      </w:r>
      <w:r w:rsidR="00335831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</w:t>
      </w:r>
      <w:r w:rsidR="0033583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602" w:rsidRPr="000C4B58" w:rsidRDefault="00AA6602" w:rsidP="00EB73F5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="00FA6991" w:rsidRPr="000C4B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F4B33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4B33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</w:t>
      </w:r>
      <w:r w:rsidR="00335831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</w:t>
      </w:r>
      <w:r w:rsidR="0033583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36A3" w:rsidRPr="000C4B58" w:rsidRDefault="00AA6602" w:rsidP="00EB73F5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FA6991" w:rsidRPr="000C4B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583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35831" w:rsidRPr="000C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98 %</w:t>
      </w:r>
      <w:r w:rsidR="00FA6991" w:rsidRPr="000C4B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652" w:rsidRPr="000C4B58" w:rsidRDefault="00EB73F5" w:rsidP="00EB73F5">
      <w:pPr>
        <w:pStyle w:val="a9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Ниже приведены некоторые д</w:t>
      </w:r>
      <w:r w:rsidR="00235777" w:rsidRPr="000C4B58">
        <w:rPr>
          <w:rFonts w:ascii="Times New Roman" w:hAnsi="Times New Roman" w:cs="Times New Roman"/>
          <w:sz w:val="28"/>
          <w:szCs w:val="28"/>
        </w:rPr>
        <w:t xml:space="preserve">ошкольные образовательные организации, у которых на момент проведения </w:t>
      </w:r>
      <w:proofErr w:type="gramStart"/>
      <w:r w:rsidR="006014EE" w:rsidRPr="000C4B58">
        <w:rPr>
          <w:rFonts w:ascii="Times New Roman" w:hAnsi="Times New Roman" w:cs="Times New Roman"/>
          <w:sz w:val="28"/>
          <w:szCs w:val="28"/>
        </w:rPr>
        <w:t>п</w:t>
      </w:r>
      <w:r w:rsidRPr="000C4B58">
        <w:rPr>
          <w:rFonts w:ascii="Times New Roman" w:hAnsi="Times New Roman" w:cs="Times New Roman"/>
          <w:sz w:val="28"/>
          <w:szCs w:val="28"/>
        </w:rPr>
        <w:t>роцедуры</w:t>
      </w:r>
      <w:r w:rsidR="006014EE" w:rsidRPr="000C4B58">
        <w:rPr>
          <w:rFonts w:ascii="Times New Roman" w:hAnsi="Times New Roman" w:cs="Times New Roman"/>
          <w:sz w:val="28"/>
          <w:szCs w:val="28"/>
        </w:rPr>
        <w:t xml:space="preserve"> по независимой оценке</w:t>
      </w:r>
      <w:proofErr w:type="gramEnd"/>
      <w:r w:rsidR="00235777" w:rsidRPr="000C4B58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отсутствовал официальный сайт в сети «Интернет»:</w:t>
      </w:r>
    </w:p>
    <w:p w:rsidR="00ED788C" w:rsidRPr="000C4B58" w:rsidRDefault="00E52130" w:rsidP="00235777">
      <w:pPr>
        <w:pStyle w:val="a9"/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МБДОУ «Детский сад №1</w:t>
      </w:r>
      <w:r w:rsidR="002740AB" w:rsidRPr="000C4B58">
        <w:rPr>
          <w:rFonts w:ascii="Times New Roman" w:hAnsi="Times New Roman" w:cs="Times New Roman"/>
          <w:sz w:val="28"/>
          <w:szCs w:val="28"/>
        </w:rPr>
        <w:t xml:space="preserve"> «</w:t>
      </w:r>
      <w:r w:rsidRPr="000C4B58">
        <w:rPr>
          <w:rFonts w:ascii="Times New Roman" w:hAnsi="Times New Roman" w:cs="Times New Roman"/>
          <w:sz w:val="28"/>
          <w:szCs w:val="28"/>
        </w:rPr>
        <w:t>Улыбка</w:t>
      </w:r>
      <w:r w:rsidR="002740AB" w:rsidRPr="000C4B58">
        <w:rPr>
          <w:rFonts w:ascii="Times New Roman" w:hAnsi="Times New Roman" w:cs="Times New Roman"/>
          <w:sz w:val="28"/>
          <w:szCs w:val="28"/>
        </w:rPr>
        <w:t xml:space="preserve">» </w:t>
      </w:r>
      <w:r w:rsidRPr="000C4B58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0C4B58">
        <w:rPr>
          <w:rFonts w:ascii="Times New Roman" w:hAnsi="Times New Roman" w:cs="Times New Roman"/>
          <w:sz w:val="28"/>
          <w:szCs w:val="28"/>
        </w:rPr>
        <w:t>Ассиновская</w:t>
      </w:r>
      <w:proofErr w:type="spellEnd"/>
      <w:r w:rsidR="00A36652" w:rsidRPr="000C4B58">
        <w:rPr>
          <w:rFonts w:ascii="Times New Roman" w:hAnsi="Times New Roman" w:cs="Times New Roman"/>
          <w:sz w:val="28"/>
          <w:szCs w:val="28"/>
        </w:rPr>
        <w:t>»</w:t>
      </w:r>
      <w:r w:rsidR="002740AB" w:rsidRPr="000C4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88C" w:rsidRPr="000C4B58" w:rsidRDefault="006664E6" w:rsidP="00235777">
      <w:pPr>
        <w:pStyle w:val="a9"/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МБДОУ «Детский сад №8 «</w:t>
      </w:r>
      <w:proofErr w:type="spellStart"/>
      <w:r w:rsidRPr="000C4B58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="002740AB" w:rsidRPr="000C4B58">
        <w:rPr>
          <w:rFonts w:ascii="Times New Roman" w:hAnsi="Times New Roman" w:cs="Times New Roman"/>
          <w:sz w:val="28"/>
          <w:szCs w:val="28"/>
        </w:rPr>
        <w:t xml:space="preserve">» </w:t>
      </w:r>
      <w:r w:rsidR="00447018" w:rsidRPr="000C4B58">
        <w:rPr>
          <w:rFonts w:ascii="Times New Roman" w:hAnsi="Times New Roman" w:cs="Times New Roman"/>
          <w:sz w:val="28"/>
          <w:szCs w:val="28"/>
        </w:rPr>
        <w:t>г. Урус-М</w:t>
      </w:r>
      <w:r w:rsidRPr="000C4B58">
        <w:rPr>
          <w:rFonts w:ascii="Times New Roman" w:hAnsi="Times New Roman" w:cs="Times New Roman"/>
          <w:sz w:val="28"/>
          <w:szCs w:val="28"/>
        </w:rPr>
        <w:t>артан</w:t>
      </w:r>
      <w:r w:rsidR="00A36652" w:rsidRPr="000C4B58">
        <w:rPr>
          <w:rFonts w:ascii="Times New Roman" w:hAnsi="Times New Roman" w:cs="Times New Roman"/>
          <w:sz w:val="28"/>
          <w:szCs w:val="28"/>
        </w:rPr>
        <w:t>»</w:t>
      </w:r>
      <w:r w:rsidR="002740AB" w:rsidRPr="000C4B58">
        <w:rPr>
          <w:rFonts w:ascii="Times New Roman" w:hAnsi="Times New Roman" w:cs="Times New Roman"/>
          <w:sz w:val="28"/>
          <w:szCs w:val="28"/>
        </w:rPr>
        <w:t>;</w:t>
      </w:r>
    </w:p>
    <w:p w:rsidR="00ED788C" w:rsidRPr="000C4B58" w:rsidRDefault="00BF264B" w:rsidP="00235777">
      <w:pPr>
        <w:pStyle w:val="a9"/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5121D" w:rsidRPr="000C4B58">
        <w:rPr>
          <w:rFonts w:ascii="Times New Roman" w:hAnsi="Times New Roman" w:cs="Times New Roman"/>
          <w:sz w:val="28"/>
          <w:szCs w:val="28"/>
        </w:rPr>
        <w:t>«Детский с</w:t>
      </w:r>
      <w:r w:rsidR="006014EE" w:rsidRPr="000C4B58">
        <w:rPr>
          <w:rFonts w:ascii="Times New Roman" w:hAnsi="Times New Roman" w:cs="Times New Roman"/>
          <w:sz w:val="28"/>
          <w:szCs w:val="28"/>
        </w:rPr>
        <w:t>ад «</w:t>
      </w:r>
      <w:proofErr w:type="spellStart"/>
      <w:r w:rsidR="006014EE" w:rsidRPr="000C4B58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="006014EE" w:rsidRPr="000C4B58">
        <w:rPr>
          <w:rFonts w:ascii="Times New Roman" w:hAnsi="Times New Roman" w:cs="Times New Roman"/>
          <w:sz w:val="28"/>
          <w:szCs w:val="28"/>
        </w:rPr>
        <w:t>» с</w:t>
      </w:r>
      <w:r w:rsidRPr="000C4B58">
        <w:rPr>
          <w:rFonts w:ascii="Times New Roman" w:hAnsi="Times New Roman" w:cs="Times New Roman"/>
          <w:sz w:val="28"/>
          <w:szCs w:val="28"/>
        </w:rPr>
        <w:t>.</w:t>
      </w:r>
      <w:r w:rsidR="00447018" w:rsidRPr="000C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B58">
        <w:rPr>
          <w:rFonts w:ascii="Times New Roman" w:hAnsi="Times New Roman" w:cs="Times New Roman"/>
          <w:sz w:val="28"/>
          <w:szCs w:val="28"/>
        </w:rPr>
        <w:t>Хамби-Ирзи</w:t>
      </w:r>
      <w:proofErr w:type="spellEnd"/>
      <w:r w:rsidR="002740AB" w:rsidRPr="000C4B58">
        <w:rPr>
          <w:rFonts w:ascii="Times New Roman" w:hAnsi="Times New Roman" w:cs="Times New Roman"/>
          <w:sz w:val="28"/>
          <w:szCs w:val="28"/>
        </w:rPr>
        <w:t>»;</w:t>
      </w:r>
    </w:p>
    <w:p w:rsidR="00321E74" w:rsidRPr="000C4B58" w:rsidRDefault="00321E74" w:rsidP="00235777">
      <w:pPr>
        <w:pStyle w:val="a9"/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МБДОУ «Детский сад №8 «Сказка» г. Аргун»</w:t>
      </w:r>
      <w:r w:rsidR="006014EE" w:rsidRPr="000C4B58">
        <w:rPr>
          <w:rFonts w:ascii="Times New Roman" w:hAnsi="Times New Roman" w:cs="Times New Roman"/>
          <w:sz w:val="28"/>
          <w:szCs w:val="28"/>
        </w:rPr>
        <w:t>;</w:t>
      </w:r>
    </w:p>
    <w:p w:rsidR="00235777" w:rsidRPr="000C4B58" w:rsidRDefault="002740AB" w:rsidP="006014EE">
      <w:pPr>
        <w:pStyle w:val="a9"/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A36652" w:rsidRPr="000C4B58">
        <w:rPr>
          <w:rFonts w:ascii="Times New Roman" w:hAnsi="Times New Roman" w:cs="Times New Roman"/>
          <w:sz w:val="28"/>
          <w:szCs w:val="28"/>
        </w:rPr>
        <w:t>№14</w:t>
      </w:r>
      <w:r w:rsidRPr="000C4B58">
        <w:rPr>
          <w:rFonts w:ascii="Times New Roman" w:hAnsi="Times New Roman" w:cs="Times New Roman"/>
          <w:sz w:val="28"/>
          <w:szCs w:val="28"/>
        </w:rPr>
        <w:t xml:space="preserve">» </w:t>
      </w:r>
      <w:r w:rsidR="006014EE" w:rsidRPr="000C4B58">
        <w:rPr>
          <w:rFonts w:ascii="Times New Roman" w:hAnsi="Times New Roman" w:cs="Times New Roman"/>
          <w:sz w:val="28"/>
          <w:szCs w:val="28"/>
        </w:rPr>
        <w:t>с</w:t>
      </w:r>
      <w:r w:rsidR="00A36652" w:rsidRPr="000C4B5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A36652" w:rsidRPr="000C4B58"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 w:rsidR="00EB73F5" w:rsidRPr="000C4B58">
        <w:rPr>
          <w:rFonts w:ascii="Times New Roman" w:hAnsi="Times New Roman" w:cs="Times New Roman"/>
          <w:sz w:val="28"/>
          <w:szCs w:val="28"/>
        </w:rPr>
        <w:t xml:space="preserve">». </w:t>
      </w:r>
      <w:r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45" w:rsidRPr="000C4B58" w:rsidRDefault="00102596" w:rsidP="00102596">
      <w:pPr>
        <w:pStyle w:val="a9"/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В целом нужно отметить, что у руководителей и работников дошкольных образовательных организаций есть определенные </w:t>
      </w:r>
      <w:r w:rsidR="006D2D9F" w:rsidRPr="000C4B58">
        <w:rPr>
          <w:rFonts w:ascii="Times New Roman" w:hAnsi="Times New Roman" w:cs="Times New Roman"/>
          <w:sz w:val="28"/>
          <w:szCs w:val="28"/>
        </w:rPr>
        <w:t xml:space="preserve">пробелы, касающиеся как ведения официального сайта, так и его содержания. </w:t>
      </w:r>
      <w:r w:rsidR="00547ED3" w:rsidRPr="000C4B58">
        <w:rPr>
          <w:rFonts w:ascii="Times New Roman" w:hAnsi="Times New Roman" w:cs="Times New Roman"/>
          <w:sz w:val="28"/>
          <w:szCs w:val="28"/>
        </w:rPr>
        <w:t>Например, очень часто они путают электронный адрес с адресом официального сайта</w:t>
      </w:r>
      <w:r w:rsidR="00477827" w:rsidRPr="000C4B5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547ED3" w:rsidRPr="000C4B5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477827" w:rsidRPr="000C4B58">
        <w:rPr>
          <w:rFonts w:ascii="Times New Roman" w:hAnsi="Times New Roman" w:cs="Times New Roman"/>
          <w:sz w:val="28"/>
          <w:szCs w:val="28"/>
        </w:rPr>
        <w:t xml:space="preserve">, либо предоставляют адрес с ошибками, что не позволяет найти </w:t>
      </w:r>
      <w:r w:rsidR="00951345" w:rsidRPr="000C4B58">
        <w:rPr>
          <w:rFonts w:ascii="Times New Roman" w:hAnsi="Times New Roman" w:cs="Times New Roman"/>
          <w:sz w:val="28"/>
          <w:szCs w:val="28"/>
        </w:rPr>
        <w:t>сайт</w:t>
      </w:r>
      <w:r w:rsidR="00477827" w:rsidRPr="000C4B58">
        <w:rPr>
          <w:rFonts w:ascii="Times New Roman" w:hAnsi="Times New Roman" w:cs="Times New Roman"/>
          <w:sz w:val="28"/>
          <w:szCs w:val="28"/>
        </w:rPr>
        <w:t xml:space="preserve"> и проанализировать</w:t>
      </w:r>
      <w:r w:rsidR="00951345" w:rsidRPr="000C4B58">
        <w:rPr>
          <w:rFonts w:ascii="Times New Roman" w:hAnsi="Times New Roman" w:cs="Times New Roman"/>
          <w:sz w:val="28"/>
          <w:szCs w:val="28"/>
        </w:rPr>
        <w:t xml:space="preserve"> его</w:t>
      </w:r>
      <w:r w:rsidR="00477827" w:rsidRPr="000C4B58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E65D0D" w:rsidRPr="000C4B58">
        <w:rPr>
          <w:rFonts w:ascii="Times New Roman" w:hAnsi="Times New Roman" w:cs="Times New Roman"/>
          <w:sz w:val="28"/>
          <w:szCs w:val="28"/>
        </w:rPr>
        <w:t xml:space="preserve">. </w:t>
      </w:r>
      <w:r w:rsidR="00477827"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E65D0D" w:rsidRPr="000C4B58">
        <w:rPr>
          <w:rFonts w:ascii="Times New Roman" w:hAnsi="Times New Roman" w:cs="Times New Roman"/>
          <w:sz w:val="28"/>
          <w:szCs w:val="28"/>
        </w:rPr>
        <w:t xml:space="preserve">Ситуация усугубляется еще тем, что очень часто сайт той или иной дошкольной образовательной </w:t>
      </w:r>
      <w:r w:rsidR="00E65D0D" w:rsidRPr="000C4B5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невозможно найти в поисковиках «Яндекс» или «Гугл» по ее названию. </w:t>
      </w:r>
      <w:r w:rsidR="009F10B3" w:rsidRPr="000C4B58">
        <w:rPr>
          <w:rFonts w:ascii="Times New Roman" w:hAnsi="Times New Roman" w:cs="Times New Roman"/>
          <w:sz w:val="28"/>
          <w:szCs w:val="28"/>
        </w:rPr>
        <w:t xml:space="preserve">Если родитель (законный представитель), прежде чем отдать своего ребенка в тот или иной садик, решит изучить его деятельность в сети Интернет, то он скорее всего не </w:t>
      </w:r>
      <w:r w:rsidR="002E22BD" w:rsidRPr="000C4B58">
        <w:rPr>
          <w:rFonts w:ascii="Times New Roman" w:hAnsi="Times New Roman" w:cs="Times New Roman"/>
          <w:sz w:val="28"/>
          <w:szCs w:val="28"/>
        </w:rPr>
        <w:t xml:space="preserve">сможет это сделать, поскольку не </w:t>
      </w:r>
      <w:r w:rsidR="009F10B3" w:rsidRPr="000C4B58">
        <w:rPr>
          <w:rFonts w:ascii="Times New Roman" w:hAnsi="Times New Roman" w:cs="Times New Roman"/>
          <w:sz w:val="28"/>
          <w:szCs w:val="28"/>
        </w:rPr>
        <w:t xml:space="preserve">найдет официальный сайт. </w:t>
      </w:r>
      <w:r w:rsidR="00951345" w:rsidRPr="000C4B58">
        <w:rPr>
          <w:rFonts w:ascii="Times New Roman" w:hAnsi="Times New Roman" w:cs="Times New Roman"/>
          <w:sz w:val="28"/>
          <w:szCs w:val="28"/>
        </w:rPr>
        <w:t xml:space="preserve">В такой ситуации говорить о соблюдении принципа открытости и информационной доступности образовательными организациями не приходится. </w:t>
      </w:r>
    </w:p>
    <w:p w:rsidR="00951345" w:rsidRPr="000C4B58" w:rsidRDefault="00951345" w:rsidP="00102596">
      <w:pPr>
        <w:pStyle w:val="a9"/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Учитывая вышеизложенное </w:t>
      </w:r>
      <w:r w:rsidR="00DE5AC1" w:rsidRPr="000C4B58">
        <w:rPr>
          <w:rFonts w:ascii="Times New Roman" w:hAnsi="Times New Roman" w:cs="Times New Roman"/>
          <w:sz w:val="28"/>
          <w:szCs w:val="28"/>
        </w:rPr>
        <w:t>рекомендуем</w:t>
      </w:r>
      <w:r w:rsidRPr="000C4B58">
        <w:rPr>
          <w:rFonts w:ascii="Times New Roman" w:hAnsi="Times New Roman" w:cs="Times New Roman"/>
          <w:sz w:val="28"/>
          <w:szCs w:val="28"/>
        </w:rPr>
        <w:t>:</w:t>
      </w:r>
    </w:p>
    <w:p w:rsidR="00951345" w:rsidRPr="000C4B58" w:rsidRDefault="00951345" w:rsidP="00102596">
      <w:pPr>
        <w:pStyle w:val="a9"/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- организовать и провести семинар для руководителей</w:t>
      </w:r>
      <w:r w:rsidR="00166F4E" w:rsidRPr="000C4B58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0C4B5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организаций, посвященный основам информационной открытости образовательной организации, в рамках которого будут</w:t>
      </w:r>
      <w:r w:rsidR="00DE5AC1" w:rsidRPr="000C4B5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166F4E" w:rsidRPr="000C4B58">
        <w:rPr>
          <w:rFonts w:ascii="Times New Roman" w:hAnsi="Times New Roman" w:cs="Times New Roman"/>
          <w:sz w:val="28"/>
          <w:szCs w:val="28"/>
        </w:rPr>
        <w:t xml:space="preserve">озвучены технические характеристики, обеспечивающие легкий поиск сайта в сети «Интернет» по названию организации. </w:t>
      </w:r>
      <w:r w:rsidRPr="000C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45" w:rsidRPr="000C4B58" w:rsidRDefault="00DE5AC1" w:rsidP="00C66176">
      <w:pPr>
        <w:pStyle w:val="a9"/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- рассмотреть возможность создания единого портала для всех дошкольных образовательных учреждений Чеченской Республики по аналогии с порталом </w:t>
      </w:r>
      <w:proofErr w:type="spellStart"/>
      <w:r w:rsidRPr="000C4B5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C4B58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Pr="000C4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4B58">
        <w:rPr>
          <w:rFonts w:ascii="Times New Roman" w:hAnsi="Times New Roman" w:cs="Times New Roman"/>
          <w:sz w:val="28"/>
          <w:szCs w:val="28"/>
        </w:rPr>
        <w:t>, созданного для общеобразовательных организаций республики.</w:t>
      </w:r>
    </w:p>
    <w:p w:rsidR="00C66176" w:rsidRPr="000C4B58" w:rsidRDefault="00C66176" w:rsidP="00C661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Индивидуальные результаты дошкольных образовательных организаций прилагаются к данному отчету в заархивированной </w:t>
      </w:r>
      <w:r w:rsidRPr="000C4B5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4B58">
        <w:rPr>
          <w:rFonts w:ascii="Times New Roman" w:hAnsi="Times New Roman" w:cs="Times New Roman"/>
          <w:sz w:val="28"/>
          <w:szCs w:val="28"/>
        </w:rPr>
        <w:t xml:space="preserve">-папке. Итоговые результаты, </w:t>
      </w:r>
      <w:proofErr w:type="gramStart"/>
      <w:r w:rsidRPr="000C4B58">
        <w:rPr>
          <w:rFonts w:ascii="Times New Roman" w:hAnsi="Times New Roman" w:cs="Times New Roman"/>
          <w:sz w:val="28"/>
          <w:szCs w:val="28"/>
        </w:rPr>
        <w:t>по независимой оценке</w:t>
      </w:r>
      <w:proofErr w:type="gramEnd"/>
      <w:r w:rsidRPr="000C4B58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могут использоваться для принятия управленческих решений как дошкольными образовательными организациями, так и их учредителями. Например, садики могут использовать указанные данные при разработке своих программ развития, либо для внесения изменений в уже существующие. </w:t>
      </w:r>
    </w:p>
    <w:p w:rsidR="00C66176" w:rsidRPr="000C4B58" w:rsidRDefault="00C66176" w:rsidP="00C661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Учредителям дошкольных образовательных организаций рекомендуем внимательно изучить результаты независимой оценки качества образовательной деятельности и разработать план поэтапного устранения выявленных пробелов в подведомственных организациях.  </w:t>
      </w:r>
    </w:p>
    <w:p w:rsidR="000C4B58" w:rsidRPr="000C4B58" w:rsidRDefault="000C4B58" w:rsidP="00C661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0C4B58" w:rsidRDefault="000C4B58" w:rsidP="00C661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0C4B58" w:rsidP="000C4B5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C4B58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D33A34">
        <w:rPr>
          <w:rFonts w:ascii="Times New Roman" w:hAnsi="Times New Roman" w:cs="Times New Roman"/>
          <w:color w:val="auto"/>
          <w:sz w:val="28"/>
          <w:szCs w:val="28"/>
        </w:rPr>
        <w:t>риложение №1</w:t>
      </w:r>
    </w:p>
    <w:p w:rsidR="000C4B58" w:rsidRDefault="000C4B58" w:rsidP="000C4B5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C4B58" w:rsidRPr="000C4B58" w:rsidRDefault="000C4B58" w:rsidP="000C4B5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Pr="000C4B58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Приказ                                                                                                             </w:t>
        </w:r>
        <w:r w:rsidRPr="000C4B58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Министерства образования и науки РФ от 5 декабря 2014 г. N 1547</w:t>
        </w:r>
        <w:r w:rsidRPr="000C4B58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br/>
  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</w:p>
    <w:p w:rsidR="000C4B58" w:rsidRPr="000C4B58" w:rsidRDefault="000C4B58" w:rsidP="000C4B58">
      <w:pPr>
        <w:jc w:val="center"/>
        <w:rPr>
          <w:rFonts w:ascii="Times New Roman" w:hAnsi="Times New Roman" w:cs="Times New Roman"/>
        </w:rPr>
      </w:pPr>
    </w:p>
    <w:p w:rsidR="000C4B58" w:rsidRPr="000C4B58" w:rsidRDefault="000C4B58" w:rsidP="000C4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0C4B5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5 статьи 95.2</w:t>
        </w:r>
      </w:hyperlink>
      <w:r w:rsidRPr="000C4B5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23, ст. 2878, N 27, ст. 3462, N30, ст. 4036, N 48, ст. 6165; 2014, N 6, ст. 562, ст. 566, N 19, ст. 2289, N 22, ст. 2769, N 23, ст. 2933, N 26, ст. 3388, N 30, ст. 4257, N 30, ст. 4263) приказываю:</w:t>
      </w:r>
    </w:p>
    <w:p w:rsidR="000C4B58" w:rsidRPr="000C4B58" w:rsidRDefault="000C4B58" w:rsidP="000C4B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"/>
      <w:r w:rsidRPr="000C4B5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0C4B5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показатели</w:t>
        </w:r>
      </w:hyperlink>
      <w:r w:rsidRPr="000C4B58">
        <w:rPr>
          <w:rFonts w:ascii="Times New Roman" w:hAnsi="Times New Roman" w:cs="Times New Roman"/>
          <w:sz w:val="28"/>
          <w:szCs w:val="28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bookmarkEnd w:id="4"/>
    <w:p w:rsidR="000C4B58" w:rsidRPr="000C4B58" w:rsidRDefault="000C4B58" w:rsidP="000C4B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323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C4B58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</w:rPr>
      </w:pPr>
    </w:p>
    <w:p w:rsidR="000C4B58" w:rsidRPr="000C4B58" w:rsidRDefault="000C4B58" w:rsidP="000C4B58">
      <w:pPr>
        <w:pStyle w:val="a8"/>
        <w:jc w:val="right"/>
        <w:rPr>
          <w:rFonts w:ascii="Times New Roman" w:hAnsi="Times New Roman" w:cs="Times New Roman"/>
        </w:rPr>
      </w:pPr>
      <w:r w:rsidRPr="000C4B58">
        <w:rPr>
          <w:rFonts w:ascii="Times New Roman" w:hAnsi="Times New Roman" w:cs="Times New Roman"/>
        </w:rPr>
        <w:t>Зарегистрировано в Минюсте РФ 2 февраля 2015 г.</w:t>
      </w:r>
      <w:r w:rsidRPr="000C4B58">
        <w:rPr>
          <w:rFonts w:ascii="Times New Roman" w:hAnsi="Times New Roman" w:cs="Times New Roman"/>
        </w:rPr>
        <w:br/>
        <w:t>Регистрационный N 35837</w:t>
      </w:r>
    </w:p>
    <w:p w:rsidR="000C4B58" w:rsidRPr="000C4B58" w:rsidRDefault="000C4B58" w:rsidP="000C4B58">
      <w:pPr>
        <w:jc w:val="right"/>
        <w:rPr>
          <w:rFonts w:ascii="Times New Roman" w:hAnsi="Times New Roman" w:cs="Times New Roman"/>
        </w:rPr>
      </w:pPr>
    </w:p>
    <w:p w:rsidR="000C4B58" w:rsidRPr="000C4B58" w:rsidRDefault="000C4B58" w:rsidP="000C4B58">
      <w:pPr>
        <w:ind w:firstLine="698"/>
        <w:jc w:val="right"/>
        <w:rPr>
          <w:rFonts w:ascii="Times New Roman" w:hAnsi="Times New Roman" w:cs="Times New Roman"/>
        </w:rPr>
      </w:pPr>
      <w:bookmarkStart w:id="5" w:name="sub_1000"/>
      <w:r w:rsidRPr="000C4B58">
        <w:rPr>
          <w:rStyle w:val="af2"/>
          <w:rFonts w:ascii="Times New Roman" w:hAnsi="Times New Roman" w:cs="Times New Roman"/>
          <w:color w:val="auto"/>
        </w:rPr>
        <w:t>Приложение</w:t>
      </w:r>
    </w:p>
    <w:bookmarkEnd w:id="5"/>
    <w:p w:rsidR="000C4B58" w:rsidRPr="000C4B58" w:rsidRDefault="000C4B58" w:rsidP="000C4B58">
      <w:pPr>
        <w:jc w:val="center"/>
        <w:rPr>
          <w:rFonts w:ascii="Times New Roman" w:hAnsi="Times New Roman" w:cs="Times New Roman"/>
        </w:rPr>
      </w:pPr>
    </w:p>
    <w:p w:rsidR="000C4B58" w:rsidRPr="00B1316E" w:rsidRDefault="000C4B58" w:rsidP="000C4B5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316E">
        <w:rPr>
          <w:rFonts w:ascii="Times New Roman" w:hAnsi="Times New Roman" w:cs="Times New Roman"/>
          <w:color w:val="auto"/>
          <w:sz w:val="28"/>
          <w:szCs w:val="28"/>
        </w:rPr>
        <w:t>Показатели,</w:t>
      </w:r>
      <w:r w:rsidRPr="00B1316E">
        <w:rPr>
          <w:rFonts w:ascii="Times New Roman" w:hAnsi="Times New Roman" w:cs="Times New Roman"/>
          <w:color w:val="auto"/>
          <w:sz w:val="28"/>
          <w:szCs w:val="28"/>
        </w:rPr>
        <w:br/>
        <w:t>характеризующие</w:t>
      </w:r>
      <w:proofErr w:type="gramEnd"/>
      <w:r w:rsidRPr="00B1316E">
        <w:rPr>
          <w:rFonts w:ascii="Times New Roman" w:hAnsi="Times New Roman" w:cs="Times New Roman"/>
          <w:color w:val="auto"/>
          <w:sz w:val="28"/>
          <w:szCs w:val="28"/>
        </w:rPr>
        <w:t xml:space="preserve"> общие критерии оценки качества образовательной деятельности организаций, осуществляющих образовательную деятельность</w:t>
      </w:r>
      <w:r w:rsidRPr="00B1316E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B1316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приказом</w:t>
        </w:r>
      </w:hyperlink>
      <w:r w:rsidRPr="00B1316E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5 декабря 2014 г. </w:t>
      </w:r>
      <w:r w:rsidR="00B1316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1316E">
        <w:rPr>
          <w:rFonts w:ascii="Times New Roman" w:hAnsi="Times New Roman" w:cs="Times New Roman"/>
          <w:color w:val="auto"/>
          <w:sz w:val="28"/>
          <w:szCs w:val="28"/>
        </w:rPr>
        <w:t> 1547)</w:t>
      </w:r>
    </w:p>
    <w:p w:rsidR="000C4B58" w:rsidRPr="000C4B58" w:rsidRDefault="000C4B58" w:rsidP="000C4B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  <w:r w:rsidRPr="000C4B5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1001"/>
            <w:r w:rsidRPr="000C4B58">
              <w:rPr>
                <w:rFonts w:ascii="Times New Roman" w:hAnsi="Times New Roman" w:cs="Times New Roman"/>
              </w:rPr>
              <w:t>I.</w:t>
            </w:r>
            <w:bookmarkEnd w:id="6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0C4B58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Полнота и актуальность информации об организации, осуществляющей образовательную деятельность (далее - </w:t>
            </w:r>
            <w:r w:rsidRPr="000C4B58">
              <w:rPr>
                <w:rFonts w:ascii="Times New Roman" w:hAnsi="Times New Roman" w:cs="Times New Roman"/>
              </w:rPr>
              <w:lastRenderedPageBreak/>
              <w:t xml:space="preserve">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19" w:history="1">
              <w:r w:rsidRPr="000C4B58">
                <w:rPr>
                  <w:rStyle w:val="a6"/>
                  <w:rFonts w:ascii="Times New Roman" w:hAnsi="Times New Roman" w:cs="Times New Roman"/>
                </w:rPr>
                <w:t>www.bus.gov.ru</w:t>
              </w:r>
            </w:hyperlink>
            <w:r w:rsidRPr="000C4B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1002"/>
            <w:r w:rsidRPr="000C4B58">
              <w:rPr>
                <w:rFonts w:ascii="Times New Roman" w:hAnsi="Times New Roman" w:cs="Times New Roman"/>
              </w:rPr>
              <w:t>II.</w:t>
            </w:r>
            <w:bookmarkEnd w:id="7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 w:rsidRPr="000C4B58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1021"/>
            <w:r w:rsidRPr="000C4B58">
              <w:rPr>
                <w:rFonts w:ascii="Times New Roman" w:hAnsi="Times New Roman" w:cs="Times New Roman"/>
              </w:rPr>
              <w:t>2.1.</w:t>
            </w:r>
            <w:bookmarkEnd w:id="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Материально-техническое и информационное обеспечение организации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1022"/>
            <w:r w:rsidRPr="000C4B58">
              <w:rPr>
                <w:rFonts w:ascii="Times New Roman" w:hAnsi="Times New Roman" w:cs="Times New Roman"/>
              </w:rPr>
              <w:t>2.2.</w:t>
            </w:r>
            <w:bookmarkEnd w:id="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1023"/>
            <w:r w:rsidRPr="000C4B58">
              <w:rPr>
                <w:rFonts w:ascii="Times New Roman" w:hAnsi="Times New Roman" w:cs="Times New Roman"/>
              </w:rPr>
              <w:t>2.3.</w:t>
            </w:r>
            <w:bookmarkEnd w:id="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1024"/>
            <w:r w:rsidRPr="000C4B58">
              <w:rPr>
                <w:rFonts w:ascii="Times New Roman" w:hAnsi="Times New Roman" w:cs="Times New Roman"/>
              </w:rPr>
              <w:t>2.4.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1025"/>
            <w:r w:rsidRPr="000C4B58">
              <w:rPr>
                <w:rFonts w:ascii="Times New Roman" w:hAnsi="Times New Roman" w:cs="Times New Roman"/>
              </w:rPr>
              <w:t>2.5.</w:t>
            </w:r>
            <w:bookmarkEnd w:id="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1026"/>
            <w:r w:rsidRPr="000C4B58">
              <w:rPr>
                <w:rFonts w:ascii="Times New Roman" w:hAnsi="Times New Roman" w:cs="Times New Roman"/>
              </w:rPr>
              <w:t>2.6.</w:t>
            </w:r>
            <w:bookmarkEnd w:id="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оказания психолого-педагогической, медицинской и социальной помощи обучающимся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" w:name="sub_1027"/>
            <w:r w:rsidRPr="000C4B58">
              <w:rPr>
                <w:rFonts w:ascii="Times New Roman" w:hAnsi="Times New Roman" w:cs="Times New Roman"/>
              </w:rPr>
              <w:t>2.7.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w:anchor="sub_2222" w:history="1">
              <w:r w:rsidRPr="000C4B58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1003"/>
            <w:r w:rsidRPr="000C4B58">
              <w:rPr>
                <w:rFonts w:ascii="Times New Roman" w:hAnsi="Times New Roman" w:cs="Times New Roman"/>
              </w:rPr>
              <w:t>III.</w:t>
            </w:r>
            <w:bookmarkEnd w:id="1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0C4B58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1031"/>
            <w:r w:rsidRPr="000C4B58">
              <w:rPr>
                <w:rFonts w:ascii="Times New Roman" w:hAnsi="Times New Roman" w:cs="Times New Roman"/>
              </w:rPr>
              <w:t>3.1.</w:t>
            </w:r>
            <w:bookmarkEnd w:id="1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1032"/>
            <w:r w:rsidRPr="000C4B58">
              <w:rPr>
                <w:rFonts w:ascii="Times New Roman" w:hAnsi="Times New Roman" w:cs="Times New Roman"/>
              </w:rPr>
              <w:t>3.2.</w:t>
            </w:r>
            <w:bookmarkEnd w:id="1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Доля получателей образовательных услуг, </w:t>
            </w:r>
            <w:r w:rsidRPr="000C4B58">
              <w:rPr>
                <w:rFonts w:ascii="Times New Roman" w:hAnsi="Times New Roman" w:cs="Times New Roman"/>
              </w:rPr>
              <w:lastRenderedPageBreak/>
              <w:t>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Проценты (от 0 до 100)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1004"/>
            <w:r w:rsidRPr="000C4B58">
              <w:rPr>
                <w:rFonts w:ascii="Times New Roman" w:hAnsi="Times New Roman" w:cs="Times New Roman"/>
              </w:rPr>
              <w:t>IV.</w:t>
            </w:r>
            <w:bookmarkEnd w:id="18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 w:rsidRPr="000C4B58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1041"/>
            <w:r w:rsidRPr="000C4B58">
              <w:rPr>
                <w:rFonts w:ascii="Times New Roman" w:hAnsi="Times New Roman" w:cs="Times New Roman"/>
              </w:rPr>
              <w:t>4.1.</w:t>
            </w:r>
            <w:bookmarkEnd w:id="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1042"/>
            <w:r w:rsidRPr="000C4B58">
              <w:rPr>
                <w:rFonts w:ascii="Times New Roman" w:hAnsi="Times New Roman" w:cs="Times New Roman"/>
              </w:rPr>
              <w:t>4.2.</w:t>
            </w:r>
            <w:bookmarkEnd w:id="2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1" w:name="sub_1043"/>
            <w:r w:rsidRPr="000C4B58">
              <w:rPr>
                <w:rFonts w:ascii="Times New Roman" w:hAnsi="Times New Roman" w:cs="Times New Roman"/>
              </w:rPr>
              <w:t>4.3.</w:t>
            </w:r>
            <w:bookmarkEnd w:id="2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B131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</w:tbl>
    <w:p w:rsidR="000C4B58" w:rsidRPr="000C4B58" w:rsidRDefault="000C4B58" w:rsidP="000C4B58">
      <w:pPr>
        <w:rPr>
          <w:rFonts w:ascii="Times New Roman" w:hAnsi="Times New Roman" w:cs="Times New Roman"/>
        </w:rPr>
      </w:pPr>
    </w:p>
    <w:p w:rsidR="000C4B58" w:rsidRPr="000C4B58" w:rsidRDefault="000C4B58" w:rsidP="000C4B58">
      <w:pPr>
        <w:rPr>
          <w:rFonts w:ascii="Times New Roman" w:hAnsi="Times New Roman" w:cs="Times New Roman"/>
        </w:rPr>
      </w:pPr>
      <w:bookmarkStart w:id="22" w:name="sub_1111"/>
      <w:r w:rsidRPr="000C4B58">
        <w:rPr>
          <w:rFonts w:ascii="Times New Roman" w:hAnsi="Times New Roman" w:cs="Times New Roman"/>
        </w:rPr>
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20" w:history="1">
        <w:r w:rsidRPr="000C4B58">
          <w:rPr>
            <w:rStyle w:val="a6"/>
            <w:rFonts w:ascii="Times New Roman" w:hAnsi="Times New Roman" w:cs="Times New Roman"/>
          </w:rPr>
          <w:t>частью 4 статьи 95.2</w:t>
        </w:r>
      </w:hyperlink>
      <w:r w:rsidRPr="000C4B58">
        <w:rPr>
          <w:rFonts w:ascii="Times New Roman" w:hAnsi="Times New Roman" w:cs="Times New Roman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2326, N 23, ст. 2878, N 27, ст. 3462, N 30, ст. 4036, N 48, ст. 6165; 2014, N 6, ст. 562, ст. 566, N 19, ст. 2289, N 22, ст. 2769, N 23, ст. 2933, N 26, ст. 3388, N 30, ст. 4257, N 30, ст. 4263).</w:t>
      </w:r>
    </w:p>
    <w:p w:rsidR="000C4B58" w:rsidRDefault="000C4B58" w:rsidP="000C4B58">
      <w:pPr>
        <w:rPr>
          <w:rFonts w:ascii="Times New Roman" w:hAnsi="Times New Roman" w:cs="Times New Roman"/>
        </w:rPr>
      </w:pPr>
      <w:bookmarkStart w:id="23" w:name="sub_2222"/>
      <w:bookmarkEnd w:id="22"/>
      <w:r w:rsidRPr="000C4B58">
        <w:rPr>
          <w:rFonts w:ascii="Times New Roman" w:hAnsi="Times New Roman" w:cs="Times New Roman"/>
        </w:rPr>
        <w:t>** Показатель применяется с учетом особенностей осуществляемой образовательной деятельности организации.</w:t>
      </w: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0C4B58" w:rsidRDefault="000C4B58" w:rsidP="000C4B58">
      <w:pPr>
        <w:rPr>
          <w:rFonts w:ascii="Times New Roman" w:hAnsi="Times New Roman" w:cs="Times New Roman"/>
        </w:rPr>
      </w:pPr>
    </w:p>
    <w:p w:rsidR="00D33A34" w:rsidRPr="00D33A34" w:rsidRDefault="00D33A34" w:rsidP="00D33A34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GoBack"/>
      <w:r w:rsidRPr="00D33A3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Pr="00D33A34">
        <w:rPr>
          <w:rFonts w:ascii="Times New Roman" w:hAnsi="Times New Roman" w:cs="Times New Roman"/>
          <w:b/>
          <w:color w:val="auto"/>
          <w:sz w:val="28"/>
          <w:szCs w:val="28"/>
        </w:rPr>
        <w:t>риложение №2</w:t>
      </w:r>
    </w:p>
    <w:bookmarkEnd w:id="24"/>
    <w:p w:rsidR="00D33A34" w:rsidRDefault="00D33A34" w:rsidP="00D33A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B131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C4B58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Письмо </w:t>
        </w:r>
        <w:r w:rsidRPr="000C4B58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Министерства образования и науки РФ от 14 сентября 2016 г. N 02-860</w:t>
        </w:r>
        <w:r w:rsidRPr="000C4B58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br/>
          <w:t>"О направлении Методических рекомендаций"</w:t>
        </w:r>
      </w:hyperlink>
    </w:p>
    <w:p w:rsidR="000C4B58" w:rsidRPr="000C4B58" w:rsidRDefault="000C4B58" w:rsidP="00B13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В целях оказания методической помощи организациям, осуществляющим образовательную деятельность в условиях принятого </w:t>
      </w:r>
      <w:hyperlink r:id="rId22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от 21.07.2014 N 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России направляет </w:t>
      </w:r>
      <w:hyperlink w:anchor="sub_10000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7"/>
        <w:gridCol w:w="3317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58" w:rsidRPr="000C4B58" w:rsidRDefault="000C4B58" w:rsidP="00B1316E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Заместитель директора</w:t>
            </w:r>
            <w:r w:rsidRPr="000C4B58">
              <w:rPr>
                <w:rFonts w:ascii="Times New Roman" w:hAnsi="Times New Roman" w:cs="Times New Roman"/>
              </w:rPr>
              <w:br/>
              <w:t xml:space="preserve">Департамента </w:t>
            </w:r>
            <w:proofErr w:type="gramStart"/>
            <w:r w:rsidRPr="000C4B58">
              <w:rPr>
                <w:rFonts w:ascii="Times New Roman" w:hAnsi="Times New Roman" w:cs="Times New Roman"/>
              </w:rPr>
              <w:t>стратегии,</w:t>
            </w:r>
            <w:r w:rsidRPr="000C4B58">
              <w:rPr>
                <w:rFonts w:ascii="Times New Roman" w:hAnsi="Times New Roman" w:cs="Times New Roman"/>
              </w:rPr>
              <w:br/>
              <w:t>анализа</w:t>
            </w:r>
            <w:proofErr w:type="gramEnd"/>
            <w:r w:rsidRPr="000C4B58">
              <w:rPr>
                <w:rFonts w:ascii="Times New Roman" w:hAnsi="Times New Roman" w:cs="Times New Roman"/>
              </w:rPr>
              <w:t xml:space="preserve"> и прогноза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58" w:rsidRPr="000C4B58" w:rsidRDefault="00B1316E" w:rsidP="000C4B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0C4B58" w:rsidRPr="000C4B58">
              <w:rPr>
                <w:rFonts w:ascii="Times New Roman" w:hAnsi="Times New Roman" w:cs="Times New Roman"/>
              </w:rPr>
              <w:t>А.В. </w:t>
            </w:r>
            <w:proofErr w:type="spellStart"/>
            <w:r w:rsidR="000C4B58" w:rsidRPr="000C4B58">
              <w:rPr>
                <w:rFonts w:ascii="Times New Roman" w:hAnsi="Times New Roman" w:cs="Times New Roman"/>
              </w:rPr>
              <w:t>Хамардюк</w:t>
            </w:r>
            <w:proofErr w:type="spellEnd"/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B131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10000"/>
      <w:r w:rsidRPr="000C4B58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0C4B58">
        <w:rPr>
          <w:rFonts w:ascii="Times New Roman" w:hAnsi="Times New Roman" w:cs="Times New Roman"/>
          <w:sz w:val="24"/>
          <w:szCs w:val="24"/>
        </w:rPr>
        <w:br/>
        <w:t xml:space="preserve">по расчету показателей независимой оценки качества образовательной деятельности организаций, осуществляющих образовательную </w:t>
      </w:r>
      <w:proofErr w:type="gramStart"/>
      <w:r w:rsidRPr="000C4B58">
        <w:rPr>
          <w:rFonts w:ascii="Times New Roman" w:hAnsi="Times New Roman" w:cs="Times New Roman"/>
          <w:sz w:val="24"/>
          <w:szCs w:val="24"/>
        </w:rPr>
        <w:t>деятельность</w:t>
      </w:r>
      <w:r w:rsidRPr="000C4B5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0C4B58">
        <w:rPr>
          <w:rFonts w:ascii="Times New Roman" w:hAnsi="Times New Roman" w:cs="Times New Roman"/>
          <w:sz w:val="24"/>
          <w:szCs w:val="24"/>
        </w:rPr>
        <w:t>утв. Министерством образования и науки РФ 15 сентября 2016 г. N АП-87/02вн)</w:t>
      </w:r>
    </w:p>
    <w:bookmarkEnd w:id="25"/>
    <w:p w:rsidR="000C4B58" w:rsidRPr="000C4B58" w:rsidRDefault="000C4B58" w:rsidP="00B13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B131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sub_100"/>
      <w:r w:rsidRPr="000C4B58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26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"/>
      <w:r w:rsidRPr="000C4B58">
        <w:rPr>
          <w:rFonts w:ascii="Times New Roman" w:hAnsi="Times New Roman" w:cs="Times New Roman"/>
          <w:sz w:val="24"/>
          <w:szCs w:val="24"/>
        </w:rPr>
        <w:t xml:space="preserve">1.1. В соответствии с </w:t>
      </w:r>
      <w:hyperlink r:id="rId23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частью 5 статьи 95.2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 273-ФЗ "Об образовании в Российской Федерации" (далее - Закон N 273) разработаны и утверждены </w:t>
      </w:r>
      <w:hyperlink r:id="rId24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России от 5 декабря 2014 г. N 1547 (далее - приказ N 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bookmarkEnd w:id="27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целях реализации </w:t>
      </w:r>
      <w:hyperlink r:id="rId25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N 1547 в части порядка расчета показателей НОКО.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"/>
      <w:r w:rsidRPr="000C4B58">
        <w:rPr>
          <w:rFonts w:ascii="Times New Roman" w:hAnsi="Times New Roman" w:cs="Times New Roman"/>
          <w:sz w:val="24"/>
          <w:szCs w:val="24"/>
        </w:rPr>
        <w:t>1.2. Определения, использованные в настоящих Методических рекомендациях:</w:t>
      </w:r>
    </w:p>
    <w:bookmarkEnd w:id="28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анкетирование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анкета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респонденты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лица, принявшие участие в анкетировании;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lastRenderedPageBreak/>
        <w:t>интервьюер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лицо, осуществляющее сбор информации посредством опроса респондентов;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генеральная совокупность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участники образовательного процесса (обучающиеся, их родители (законные представители));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выборочная совокупность (выборка)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часть отобранных объектов из генеральной совокупности, подлежащих опросу;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репрезентативность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соответствие характеристик выборки характеристикам генеральной совокупности в целом;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объект исследования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организации, осуществляющие образовательную деятельность;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предмет исследования</w:t>
      </w:r>
      <w:r w:rsidRPr="000C4B58">
        <w:rPr>
          <w:rFonts w:ascii="Times New Roman" w:hAnsi="Times New Roman" w:cs="Times New Roman"/>
          <w:sz w:val="24"/>
          <w:szCs w:val="24"/>
        </w:rPr>
        <w:t xml:space="preserve">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 273 "Об образовании в Российской Федерации" (</w:t>
      </w:r>
      <w:hyperlink r:id="rId26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пункт 4 статьи 95.2</w:t>
        </w:r>
      </w:hyperlink>
      <w:r w:rsidRPr="000C4B58">
        <w:rPr>
          <w:rFonts w:ascii="Times New Roman" w:hAnsi="Times New Roman" w:cs="Times New Roman"/>
          <w:sz w:val="24"/>
          <w:szCs w:val="24"/>
        </w:rPr>
        <w:t>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3"/>
      <w:r w:rsidRPr="000C4B58">
        <w:rPr>
          <w:rFonts w:ascii="Times New Roman" w:hAnsi="Times New Roman" w:cs="Times New Roman"/>
          <w:sz w:val="24"/>
          <w:szCs w:val="24"/>
        </w:rPr>
        <w:t>1.3. Сбор данных по показателям НОКО осуществляется организациями- операторами методом анкетирования:</w:t>
      </w:r>
    </w:p>
    <w:bookmarkEnd w:id="29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сбор, обобщение и анализ информации, полученной в результате обработки отдельных анкет (</w:t>
      </w:r>
      <w:hyperlink w:anchor="sub_3000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0C4B58">
        <w:rPr>
          <w:rFonts w:ascii="Times New Roman" w:hAnsi="Times New Roman" w:cs="Times New Roman"/>
          <w:sz w:val="24"/>
          <w:szCs w:val="24"/>
        </w:rPr>
        <w:t>),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</w:t>
      </w:r>
      <w:hyperlink w:anchor="sub_111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r w:rsidRPr="000C4B58">
        <w:rPr>
          <w:rFonts w:ascii="Times New Roman" w:hAnsi="Times New Roman" w:cs="Times New Roman"/>
          <w:sz w:val="24"/>
          <w:szCs w:val="24"/>
        </w:rPr>
        <w:t>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сбор, обобщение и анализ информации, полученной организациями-операторами в результате обработки заполненных респондентами анкет (</w:t>
      </w:r>
      <w:hyperlink w:anchor="sub_4000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0C4B58">
        <w:rPr>
          <w:rFonts w:ascii="Times New Roman" w:hAnsi="Times New Roman" w:cs="Times New Roman"/>
          <w:sz w:val="24"/>
          <w:szCs w:val="24"/>
        </w:rPr>
        <w:t>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"/>
      <w:r w:rsidRPr="000C4B58">
        <w:rPr>
          <w:rFonts w:ascii="Times New Roman" w:hAnsi="Times New Roman" w:cs="Times New Roman"/>
          <w:sz w:val="24"/>
          <w:szCs w:val="24"/>
        </w:rPr>
        <w:t xml:space="preserve"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</w:t>
      </w:r>
      <w:hyperlink r:id="rId27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bus.gov.ru</w:t>
        </w:r>
      </w:hyperlink>
      <w:r w:rsidRPr="000C4B58">
        <w:rPr>
          <w:rFonts w:ascii="Times New Roman" w:hAnsi="Times New Roman" w:cs="Times New Roman"/>
          <w:sz w:val="24"/>
          <w:szCs w:val="24"/>
        </w:rPr>
        <w:t>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"/>
      <w:bookmarkEnd w:id="30"/>
      <w:r w:rsidRPr="000C4B58">
        <w:rPr>
          <w:rFonts w:ascii="Times New Roman" w:hAnsi="Times New Roman" w:cs="Times New Roman"/>
          <w:sz w:val="24"/>
          <w:szCs w:val="24"/>
        </w:rPr>
        <w:t>1.5. Анализ результатов анкетирования рекомендуется проводить в 2 этапа:</w:t>
      </w:r>
    </w:p>
    <w:bookmarkEnd w:id="31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B131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sub_200"/>
      <w:r w:rsidRPr="000C4B58">
        <w:rPr>
          <w:rFonts w:ascii="Times New Roman" w:hAnsi="Times New Roman" w:cs="Times New Roman"/>
          <w:sz w:val="24"/>
          <w:szCs w:val="24"/>
        </w:rPr>
        <w:t>2. Методика расчета</w:t>
      </w:r>
    </w:p>
    <w:bookmarkEnd w:id="32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8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N 1547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r w:rsidRPr="000C4B58">
        <w:rPr>
          <w:rFonts w:ascii="Times New Roman" w:hAnsi="Times New Roman" w:cs="Times New Roman"/>
          <w:sz w:val="24"/>
          <w:szCs w:val="24"/>
        </w:rPr>
        <w:lastRenderedPageBreak/>
        <w:t>Расчет обоих показателей производится по данным анкет, одна из которых (Приложение 3)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(</w:t>
      </w:r>
      <w:hyperlink w:anchor="sub_4000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0C4B58">
        <w:rPr>
          <w:rFonts w:ascii="Times New Roman" w:hAnsi="Times New Roman" w:cs="Times New Roman"/>
          <w:sz w:val="24"/>
          <w:szCs w:val="24"/>
        </w:rPr>
        <w:t>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sub_1000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00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0C4B58">
        <w:rPr>
          <w:rFonts w:ascii="Times New Roman" w:hAnsi="Times New Roman" w:cs="Times New Roman"/>
          <w:sz w:val="24"/>
          <w:szCs w:val="24"/>
        </w:rPr>
        <w:t>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B131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sub_210"/>
      <w:r w:rsidRPr="000C4B58">
        <w:rPr>
          <w:rFonts w:ascii="Times New Roman" w:hAnsi="Times New Roman" w:cs="Times New Roman"/>
          <w:sz w:val="24"/>
          <w:szCs w:val="24"/>
        </w:rPr>
        <w:t>2.1. Расчет интегрального значения показателя</w:t>
      </w:r>
    </w:p>
    <w:bookmarkEnd w:id="33"/>
    <w:p w:rsidR="000C4B58" w:rsidRPr="000C4B58" w:rsidRDefault="000C4B58" w:rsidP="00B13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 - 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Значение интегрального показателя по данным двух видов анкет рассчитывается по следующему алгоритму.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Значения 11 первых показателей для каждой организации оцениваются в баллах в обоих видах анкет.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1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581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34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(1)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где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значение m-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показателя по данным i-той анкеты, в баллах;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количество анкет,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а затем рассчитывается их среднее арифметическое значение между полученным значением по </w:t>
      </w:r>
      <w:hyperlink w:anchor="sub_201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формуле (1)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и значением, выставленным в анкете для организации - оператора, по формуле: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2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35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(2)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где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среднее значение m-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sub_201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формуле (1)</w:t>
        </w:r>
      </w:hyperlink>
      <w:r w:rsidRPr="000C4B58">
        <w:rPr>
          <w:rFonts w:ascii="Times New Roman" w:hAnsi="Times New Roman" w:cs="Times New Roman"/>
          <w:sz w:val="24"/>
          <w:szCs w:val="24"/>
        </w:rPr>
        <w:t>, в баллах;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значение m-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3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36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(3)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где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количество анкет, в которых значение m - того показателя равно или больше 5 баллов;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общее количество заполненных и обработанных анкет.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Перевод полученной величины доли в баллы осуществляется по формуле: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4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37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(4)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5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628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38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(5)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где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C4B58">
        <w:rPr>
          <w:rFonts w:ascii="Times New Roman" w:hAnsi="Times New Roman" w:cs="Times New Roman"/>
          <w:sz w:val="24"/>
          <w:szCs w:val="24"/>
        </w:rPr>
        <w:t xml:space="preserve">и </w:t>
      </w: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0C4B58">
        <w:rPr>
          <w:rFonts w:ascii="Times New Roman" w:hAnsi="Times New Roman" w:cs="Times New Roman"/>
          <w:sz w:val="24"/>
          <w:szCs w:val="24"/>
        </w:rPr>
        <w:t xml:space="preserve"> значения m-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показателя, рассчитанные по </w:t>
      </w:r>
      <w:hyperlink w:anchor="sub_202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формулам (2)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4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(4).</w:t>
        </w:r>
      </w:hyperlink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20"/>
      <w:r w:rsidRPr="000C4B58">
        <w:rPr>
          <w:rFonts w:ascii="Times New Roman" w:hAnsi="Times New Roman" w:cs="Times New Roman"/>
          <w:sz w:val="24"/>
          <w:szCs w:val="24"/>
        </w:rPr>
        <w:t>2.2. Расчет среднего значения интегрального показателя</w:t>
      </w:r>
    </w:p>
    <w:bookmarkEnd w:id="39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Его расчет производится по формуле: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6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40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(6)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где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R - число организаций, обследованных в регионе;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- среднее (нормированное по числу показателей) значение интегрального показателя k-й организации, рассчитываемое по формуле: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07"/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>,</w:t>
      </w:r>
    </w:p>
    <w:bookmarkEnd w:id="41"/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(7)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где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 xml:space="preserve">- значение интегрального показателя k-и организации, определенное по </w:t>
      </w:r>
      <w:hyperlink w:anchor="sub_205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формуле (5)</w:t>
        </w:r>
      </w:hyperlink>
      <w:r w:rsidRPr="000C4B58">
        <w:rPr>
          <w:rFonts w:ascii="Times New Roman" w:hAnsi="Times New Roman" w:cs="Times New Roman"/>
          <w:sz w:val="24"/>
          <w:szCs w:val="24"/>
        </w:rPr>
        <w:t>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оценки качества предоставляемых </w:t>
      </w:r>
      <w:proofErr w:type="gramStart"/>
      <w:r w:rsidRPr="000C4B5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0C4B58">
        <w:rPr>
          <w:rFonts w:ascii="Times New Roman" w:hAnsi="Times New Roman" w:cs="Times New Roman"/>
          <w:sz w:val="24"/>
          <w:szCs w:val="24"/>
        </w:rPr>
        <w:t xml:space="preserve">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r w:rsidRPr="000C4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sz w:val="24"/>
          <w:szCs w:val="24"/>
        </w:rP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a8"/>
        <w:jc w:val="both"/>
        <w:rPr>
          <w:rFonts w:ascii="Times New Roman" w:hAnsi="Times New Roman" w:cs="Times New Roman"/>
        </w:rPr>
      </w:pPr>
      <w:r w:rsidRPr="000C4B58">
        <w:rPr>
          <w:rFonts w:ascii="Times New Roman" w:hAnsi="Times New Roman" w:cs="Times New Roman"/>
        </w:rPr>
        <w:t>______________________________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1"/>
      <w:r w:rsidRPr="000C4B58">
        <w:rPr>
          <w:rFonts w:ascii="Times New Roman" w:hAnsi="Times New Roman" w:cs="Times New Roman"/>
          <w:sz w:val="24"/>
          <w:szCs w:val="24"/>
        </w:rPr>
        <w:t xml:space="preserve">* В соответствии с </w:t>
      </w:r>
      <w:hyperlink r:id="rId48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подпунктом 2 пункта 7 статьи 95.2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Закона N 273 организация-оператор осуществляет сбор, обобщение и анализ информации о качестве образовательной деятельности организаций.</w:t>
      </w:r>
    </w:p>
    <w:bookmarkEnd w:id="42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9"/>
        <w:gridCol w:w="3285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58" w:rsidRPr="000C4B58" w:rsidRDefault="000C4B58" w:rsidP="000C4B58">
            <w:pPr>
              <w:pStyle w:val="a8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Заместитель Министра</w:t>
            </w:r>
            <w:r w:rsidRPr="000C4B58">
              <w:rPr>
                <w:rFonts w:ascii="Times New Roman" w:hAnsi="Times New Roman" w:cs="Times New Roman"/>
              </w:rPr>
              <w:br/>
              <w:t>образования и науки</w:t>
            </w:r>
            <w:r w:rsidRPr="000C4B5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C4B58"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 w:rsidRPr="000C4B58">
              <w:rPr>
                <w:rFonts w:ascii="Times New Roman" w:hAnsi="Times New Roman" w:cs="Times New Roman"/>
              </w:rPr>
              <w:t>Повалко</w:t>
            </w:r>
            <w:proofErr w:type="spellEnd"/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C4B58">
        <w:rPr>
          <w:rStyle w:val="af2"/>
          <w:rFonts w:ascii="Times New Roman" w:hAnsi="Times New Roman" w:cs="Times New Roman"/>
          <w:sz w:val="24"/>
          <w:szCs w:val="24"/>
        </w:rPr>
        <w:t>Приложение 1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Вопросы и балльная оценка на ответы анкеты N 1</w:t>
      </w:r>
      <w:r w:rsidRPr="000C4B58">
        <w:rPr>
          <w:rFonts w:ascii="Times New Roman" w:hAnsi="Times New Roman" w:cs="Times New Roman"/>
          <w:sz w:val="24"/>
          <w:szCs w:val="24"/>
        </w:rPr>
        <w:br/>
        <w:t>(заполняется организацией-оператором по каждой образовательной организации)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613"/>
        <w:gridCol w:w="1749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деятельности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документов об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реализуемых образовательных программах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Наличие сведений о материально-техническом оснащении </w:t>
            </w:r>
            <w:r w:rsidRPr="000C4B58">
              <w:rPr>
                <w:rFonts w:ascii="Times New Roman" w:hAnsi="Times New Roman" w:cs="Times New Roman"/>
              </w:rPr>
              <w:lastRenderedPageBreak/>
              <w:t>образовательного процесса в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600"/>
        <w:gridCol w:w="1757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руководителе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заместителе (-</w:t>
            </w:r>
            <w:proofErr w:type="spellStart"/>
            <w:r w:rsidRPr="000C4B58">
              <w:rPr>
                <w:rFonts w:ascii="Times New Roman" w:hAnsi="Times New Roman" w:cs="Times New Roman"/>
              </w:rPr>
              <w:t>ях</w:t>
            </w:r>
            <w:proofErr w:type="spellEnd"/>
            <w:r w:rsidRPr="000C4B58">
              <w:rPr>
                <w:rFonts w:ascii="Times New Roman" w:hAnsi="Times New Roman" w:cs="Times New Roman"/>
              </w:rPr>
              <w:t>) руководителя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7586"/>
        <w:gridCol w:w="1768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3"/>
            <w:tcBorders>
              <w:top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наличие возможности внесения предложений (электронная форма для </w:t>
            </w:r>
            <w:r w:rsidRPr="000C4B58">
              <w:rPr>
                <w:rFonts w:ascii="Times New Roman" w:hAnsi="Times New Roman" w:cs="Times New Roman"/>
              </w:rPr>
              <w:lastRenderedPageBreak/>
              <w:t xml:space="preserve">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0C4B58">
              <w:rPr>
                <w:rFonts w:ascii="Times New Roman" w:hAnsi="Times New Roman" w:cs="Times New Roman"/>
              </w:rPr>
              <w:t>on-line</w:t>
            </w:r>
            <w:proofErr w:type="spellEnd"/>
            <w:r w:rsidRPr="000C4B58">
              <w:rPr>
                <w:rFonts w:ascii="Times New Roman" w:hAnsi="Times New Roman" w:cs="Times New Roman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661"/>
        <w:gridCol w:w="1723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w:anchor="sub_1111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(в сопоставимых показателях).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616"/>
        <w:gridCol w:w="1719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0 - ниже среднего по городу (региону)</w:t>
            </w:r>
          </w:p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1 - равно или выше среднего по городу (региону)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0 - нет в наличии, не </w:t>
            </w:r>
            <w:r w:rsidRPr="000C4B58">
              <w:rPr>
                <w:rFonts w:ascii="Times New Roman" w:hAnsi="Times New Roman" w:cs="Times New Roman"/>
              </w:rPr>
              <w:lastRenderedPageBreak/>
              <w:t>обеспечены,</w:t>
            </w:r>
          </w:p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1 - есть в наличии, обеспечены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современной библиотеки-</w:t>
            </w:r>
            <w:proofErr w:type="spellStart"/>
            <w:r w:rsidRPr="000C4B58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0C4B58">
              <w:rPr>
                <w:rFonts w:ascii="Times New Roman" w:hAnsi="Times New Roman" w:cs="Times New Roman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590"/>
        <w:gridCol w:w="1749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спортивного зала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тренажерного зала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бассейна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медицинского кабинета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столовой на территории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2.3. Условия для индивидуальной работы с обучающимися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650"/>
        <w:gridCol w:w="1719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Использование дистанционных образовательных технологий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2.4. Наличие дополнительных образовательных программ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620"/>
        <w:gridCol w:w="1730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программ технической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программ художественной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программ естественно-научной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дополнительных (авторских) образовательных программ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7618"/>
        <w:gridCol w:w="1719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2.6. Наличие возможности оказания обучающимся психолого-педагогической, медицинской и социальной помощи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620"/>
        <w:gridCol w:w="1719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Максимальный балл за </w:t>
            </w:r>
            <w:r w:rsidRPr="000C4B58">
              <w:rPr>
                <w:rFonts w:ascii="Times New Roman" w:hAnsi="Times New Roman" w:cs="Times New Roman"/>
              </w:rPr>
              <w:lastRenderedPageBreak/>
              <w:t>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665"/>
        <w:gridCol w:w="1723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Максимальный балл за позицию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обучающихся с ограниченными возможностями здоровья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Итоговый максимальный балл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a8"/>
        <w:jc w:val="both"/>
        <w:rPr>
          <w:rFonts w:ascii="Times New Roman" w:hAnsi="Times New Roman" w:cs="Times New Roman"/>
        </w:rPr>
      </w:pPr>
      <w:r w:rsidRPr="000C4B58">
        <w:rPr>
          <w:rFonts w:ascii="Times New Roman" w:hAnsi="Times New Roman" w:cs="Times New Roman"/>
        </w:rPr>
        <w:t>______________________________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*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00"/>
      <w:r w:rsidRPr="000C4B58">
        <w:rPr>
          <w:rStyle w:val="af2"/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bookmarkEnd w:id="43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Вопросы и балльная оценка на ответы анкеты N 2</w:t>
      </w:r>
      <w:r w:rsidRPr="000C4B58">
        <w:rPr>
          <w:rFonts w:ascii="Times New Roman" w:hAnsi="Times New Roman" w:cs="Times New Roman"/>
          <w:sz w:val="24"/>
          <w:szCs w:val="24"/>
        </w:rPr>
        <w:br/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947"/>
        <w:gridCol w:w="877"/>
        <w:gridCol w:w="4543"/>
      </w:tblGrid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N</w:t>
            </w:r>
          </w:p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Вопросы анкеты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44" w:name="sub_2001"/>
            <w:r w:rsidRPr="000C4B58">
              <w:rPr>
                <w:rFonts w:ascii="Times New Roman" w:hAnsi="Times New Roman" w:cs="Times New Roman"/>
              </w:rPr>
              <w:t>1</w:t>
            </w:r>
            <w:bookmarkEnd w:id="44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Открытость и доступность информации, размещенной на официальном сайте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45" w:name="sub_2011"/>
            <w:r w:rsidRPr="000C4B58">
              <w:rPr>
                <w:rFonts w:ascii="Times New Roman" w:hAnsi="Times New Roman" w:cs="Times New Roman"/>
              </w:rPr>
              <w:t>1.1</w:t>
            </w:r>
            <w:bookmarkEnd w:id="45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Полнота и актуальность информации об организации и ее деятельности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представлена не полностью, не структурирована, не актуальна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представлена полностью, плохо структурирована, не актуальна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размещена полностью, хорошо структурирована, актуальна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46" w:name="sub_2012"/>
            <w:r w:rsidRPr="000C4B58">
              <w:rPr>
                <w:rFonts w:ascii="Times New Roman" w:hAnsi="Times New Roman" w:cs="Times New Roman"/>
              </w:rPr>
              <w:t>1.2</w:t>
            </w:r>
            <w:bookmarkEnd w:id="46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сведений о педагогических работниках организации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представлена не полностью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представлена полностью, но со значительными недостатками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информация размещена полностью, размещена актуальная информация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47" w:name="sub_2013"/>
            <w:r w:rsidRPr="000C4B58">
              <w:rPr>
                <w:rFonts w:ascii="Times New Roman" w:hAnsi="Times New Roman" w:cs="Times New Roman"/>
              </w:rPr>
              <w:t>1.3</w:t>
            </w:r>
            <w:bookmarkEnd w:id="47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взаимодействие с участниками образовательного процесса не обеспечено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Обеспечена работа телефона горячей линии, налажено взаимодействие по </w:t>
            </w:r>
            <w:r w:rsidRPr="000C4B58">
              <w:rPr>
                <w:rFonts w:ascii="Times New Roman" w:hAnsi="Times New Roman" w:cs="Times New Roman"/>
              </w:rPr>
              <w:lastRenderedPageBreak/>
              <w:t>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48" w:name="sub_2014"/>
            <w:r w:rsidRPr="000C4B58">
              <w:rPr>
                <w:rFonts w:ascii="Times New Roman" w:hAnsi="Times New Roman" w:cs="Times New Roman"/>
              </w:rPr>
              <w:lastRenderedPageBreak/>
              <w:t>1.4</w:t>
            </w:r>
            <w:bookmarkEnd w:id="48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 обеспечена доступность сведений о ходе рассмотрения обращения граждан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49" w:name="sub_2002"/>
            <w:r w:rsidRPr="000C4B58">
              <w:rPr>
                <w:rFonts w:ascii="Times New Roman" w:hAnsi="Times New Roman" w:cs="Times New Roman"/>
              </w:rPr>
              <w:t>2.</w:t>
            </w:r>
            <w:bookmarkEnd w:id="49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0" w:name="sub_2021"/>
            <w:r w:rsidRPr="000C4B58">
              <w:rPr>
                <w:rFonts w:ascii="Times New Roman" w:hAnsi="Times New Roman" w:cs="Times New Roman"/>
              </w:rPr>
              <w:t>2.1</w:t>
            </w:r>
            <w:bookmarkEnd w:id="50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Материально-техническое и информационное обеспечение организации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1" w:name="sub_2022"/>
            <w:r w:rsidRPr="000C4B58">
              <w:rPr>
                <w:rFonts w:ascii="Times New Roman" w:hAnsi="Times New Roman" w:cs="Times New Roman"/>
              </w:rPr>
              <w:t>2.2</w:t>
            </w:r>
            <w:bookmarkEnd w:id="51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для охраны и укрепления здоровья: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необходимые условия не созданы - </w:t>
            </w:r>
            <w:r w:rsidRPr="000C4B58">
              <w:rPr>
                <w:rFonts w:ascii="Times New Roman" w:hAnsi="Times New Roman" w:cs="Times New Roman"/>
              </w:rPr>
              <w:lastRenderedPageBreak/>
              <w:t>(отсутствует спортивный зал и спортивные площадки, столовая (буфет)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по организации питания обучающихся: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необходимые условия не созданы - (отсутствует столовая (буфет))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2" w:name="sub_2023"/>
            <w:r w:rsidRPr="000C4B58">
              <w:rPr>
                <w:rFonts w:ascii="Times New Roman" w:hAnsi="Times New Roman" w:cs="Times New Roman"/>
              </w:rPr>
              <w:t>2.3</w:t>
            </w:r>
            <w:bookmarkEnd w:id="52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организации не созданы условия для индивидуальной работы с обучающимися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3" w:name="sub_2024"/>
            <w:r w:rsidRPr="000C4B58">
              <w:rPr>
                <w:rFonts w:ascii="Times New Roman" w:hAnsi="Times New Roman" w:cs="Times New Roman"/>
              </w:rPr>
              <w:t>2.4</w:t>
            </w:r>
            <w:bookmarkEnd w:id="53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дополнительные образовательные программы не реализуются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реализуется всего 1 дополнительная образовательная программа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реализуется 2 дополнительных образовательных программа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реализуются 3 дополнительные образовательные программы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реализуются более 3 дополнительных образовательных программ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4" w:name="sub_2025"/>
            <w:r w:rsidRPr="000C4B58">
              <w:rPr>
                <w:rFonts w:ascii="Times New Roman" w:hAnsi="Times New Roman" w:cs="Times New Roman"/>
              </w:rPr>
              <w:t>2.5</w:t>
            </w:r>
            <w:bookmarkEnd w:id="54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</w:t>
            </w:r>
            <w:r w:rsidRPr="000C4B58">
              <w:rPr>
                <w:rFonts w:ascii="Times New Roman" w:hAnsi="Times New Roman" w:cs="Times New Roman"/>
              </w:rPr>
              <w:lastRenderedPageBreak/>
              <w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для развития творческих способностей не предоставлены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5" w:name="sub_2026"/>
            <w:r w:rsidRPr="000C4B58">
              <w:rPr>
                <w:rFonts w:ascii="Times New Roman" w:hAnsi="Times New Roman" w:cs="Times New Roman"/>
              </w:rPr>
              <w:t>2.6</w:t>
            </w:r>
            <w:bookmarkEnd w:id="55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Отсутствуют условия для оказания вышеуказанных видов помощи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вышеуказанные виды помощи оказываются некачественно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6" w:name="sub_2027"/>
            <w:r w:rsidRPr="000C4B58">
              <w:rPr>
                <w:rFonts w:ascii="Times New Roman" w:hAnsi="Times New Roman" w:cs="Times New Roman"/>
              </w:rPr>
              <w:t>2.7</w:t>
            </w:r>
            <w:bookmarkEnd w:id="56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полностью отсутствуют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условия полностью соответствуют потребностям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7" w:name="sub_2003"/>
            <w:r w:rsidRPr="000C4B58">
              <w:rPr>
                <w:rFonts w:ascii="Times New Roman" w:hAnsi="Times New Roman" w:cs="Times New Roman"/>
              </w:rPr>
              <w:t>3</w:t>
            </w:r>
            <w:bookmarkEnd w:id="57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Доброжелательность, вежливость, компетентность работников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8" w:name="sub_2031"/>
            <w:r w:rsidRPr="000C4B58">
              <w:rPr>
                <w:rFonts w:ascii="Times New Roman" w:hAnsi="Times New Roman" w:cs="Times New Roman"/>
              </w:rPr>
              <w:t>3.1</w:t>
            </w:r>
            <w:bookmarkEnd w:id="58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Доброжелательность и вежливость работников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59" w:name="sub_2032"/>
            <w:r w:rsidRPr="000C4B58">
              <w:rPr>
                <w:rFonts w:ascii="Times New Roman" w:hAnsi="Times New Roman" w:cs="Times New Roman"/>
              </w:rPr>
              <w:t>3.2</w:t>
            </w:r>
            <w:bookmarkEnd w:id="59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Компетентность работников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60" w:name="sub_2004"/>
            <w:r w:rsidRPr="000C4B58">
              <w:rPr>
                <w:rFonts w:ascii="Times New Roman" w:hAnsi="Times New Roman" w:cs="Times New Roman"/>
              </w:rPr>
              <w:t>4</w:t>
            </w:r>
            <w:bookmarkEnd w:id="60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Общее удовлетворение качеством образовательной деятельности организации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61" w:name="sub_2041"/>
            <w:r w:rsidRPr="000C4B58">
              <w:rPr>
                <w:rFonts w:ascii="Times New Roman" w:hAnsi="Times New Roman" w:cs="Times New Roman"/>
              </w:rPr>
              <w:t>4.1</w:t>
            </w:r>
            <w:bookmarkEnd w:id="61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Удовлетворение материально-техническим обеспечением организации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62" w:name="sub_2042"/>
            <w:r w:rsidRPr="000C4B58">
              <w:rPr>
                <w:rFonts w:ascii="Times New Roman" w:hAnsi="Times New Roman" w:cs="Times New Roman"/>
              </w:rPr>
              <w:t>4.2</w:t>
            </w:r>
            <w:bookmarkEnd w:id="62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Удовлетворение качеством предоставляемых образовательных услуг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  <w:bookmarkStart w:id="63" w:name="sub_2043"/>
            <w:r w:rsidRPr="000C4B58">
              <w:rPr>
                <w:rFonts w:ascii="Times New Roman" w:hAnsi="Times New Roman" w:cs="Times New Roman"/>
              </w:rPr>
              <w:t>4.3</w:t>
            </w:r>
            <w:bookmarkEnd w:id="63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Готовность рекомендовать организацию родственникам и знакомым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0C4B58" w:rsidRPr="000C4B58" w:rsidTr="00B1316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8" w:rsidRPr="000C4B58" w:rsidRDefault="000C4B58" w:rsidP="000C4B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4B58"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</w:tbl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000"/>
      <w:r w:rsidRPr="000C4B58">
        <w:rPr>
          <w:rStyle w:val="af2"/>
          <w:rFonts w:ascii="Times New Roman" w:hAnsi="Times New Roman" w:cs="Times New Roman"/>
          <w:sz w:val="24"/>
          <w:szCs w:val="24"/>
        </w:rPr>
        <w:t>Приложение 3</w:t>
      </w:r>
    </w:p>
    <w:bookmarkEnd w:id="64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Образец анкеты N 1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3011"/>
      <w:r w:rsidRPr="000C4B58">
        <w:rPr>
          <w:rFonts w:ascii="Times New Roman" w:hAnsi="Times New Roman" w:cs="Times New Roman"/>
          <w:sz w:val="24"/>
          <w:szCs w:val="24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bookmarkEnd w:id="65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один или несколько пунктов (при необходимости):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деятельности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структуре организации и органах ее управления;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документов об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реализуемых образовательных программах;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финансово-хозяйственной деятельности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материально-техническом оснащении образовательного процесса в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012"/>
      <w:r w:rsidRPr="000C4B58">
        <w:rPr>
          <w:rFonts w:ascii="Times New Roman" w:hAnsi="Times New Roman" w:cs="Times New Roman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организации.</w:t>
      </w:r>
    </w:p>
    <w:bookmarkEnd w:id="66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один или несколько пунктов (при необходимости):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руководителе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контактных данных руководства организации: телефон, электронная почта (далее - контактные данные);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заместителе (-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>) руководителя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контактных данных заместителей руководителя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перечня педагогического (научно-педагогического) состава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ФИО, должности, контактных данных педагогических работников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об уровне образования педагогических работников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квалификации, ученом звании и степени (при наличии) педагогических работников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сведений о преподаваемых педагогическим работником организации дисциплинах;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Наименование направления подготовки и (или) специальности.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3013"/>
      <w:r w:rsidRPr="000C4B58">
        <w:rPr>
          <w:rFonts w:ascii="Times New Roman" w:hAnsi="Times New Roman" w:cs="Times New Roman"/>
          <w:sz w:val="24"/>
          <w:szCs w:val="24"/>
        </w:rPr>
        <w:lastRenderedPageBreak/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bookmarkEnd w:id="67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один или несколько пунктов (при необходимости):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возможности взаимодействия участников образовательного процесса с организацией;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 том числе: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 телефону (наличие контактных телефонов, указание времени возможного взаимодействия);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 электронной почте (наличие одного или нескольких электронных адресов);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с помощью электронных сервисов (электронная форма для обращений участников образовательного процесса);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 xml:space="preserve">-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3014"/>
      <w:r w:rsidRPr="000C4B58">
        <w:rPr>
          <w:rFonts w:ascii="Times New Roman" w:hAnsi="Times New Roman" w:cs="Times New Roman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bookmarkEnd w:id="68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один или несколько пунктов (при необходимости):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возможности поиска и получения сведений по реквизитам обращения о ходе его рассмотрения;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ранжированной информации об обращениях граждан (жалобы, предложения, вопросы, иное и т.д.);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0C4B58" w:rsidRPr="000C4B58" w:rsidRDefault="000C4B58" w:rsidP="000C4B58">
      <w:pPr>
        <w:pStyle w:val="af3"/>
        <w:rPr>
          <w:rFonts w:ascii="Times New Roman" w:hAnsi="Times New Roman" w:cs="Times New Roman"/>
          <w:color w:val="000000"/>
        </w:rPr>
      </w:pPr>
      <w:r w:rsidRPr="000C4B58">
        <w:rPr>
          <w:rFonts w:ascii="Times New Roman" w:hAnsi="Times New Roman" w:cs="Times New Roman"/>
          <w:color w:val="000000"/>
        </w:rPr>
        <w:t>ГАРАНТ:</w:t>
      </w:r>
    </w:p>
    <w:p w:rsidR="000C4B58" w:rsidRPr="000C4B58" w:rsidRDefault="000C4B58" w:rsidP="000C4B58">
      <w:pPr>
        <w:pStyle w:val="af3"/>
        <w:rPr>
          <w:rFonts w:ascii="Times New Roman" w:hAnsi="Times New Roman" w:cs="Times New Roman"/>
        </w:rPr>
      </w:pPr>
      <w:r w:rsidRPr="000C4B58">
        <w:rPr>
          <w:rFonts w:ascii="Times New Roman" w:hAnsi="Times New Roman" w:cs="Times New Roman"/>
        </w:rPr>
        <w:t>Нумерация пунктов приводится в соответствии с источником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3002"/>
      <w:r w:rsidRPr="000C4B58">
        <w:rPr>
          <w:rFonts w:ascii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3021"/>
      <w:bookmarkEnd w:id="69"/>
      <w:r w:rsidRPr="000C4B58">
        <w:rPr>
          <w:rFonts w:ascii="Times New Roman" w:hAnsi="Times New Roman" w:cs="Times New Roman"/>
          <w:sz w:val="24"/>
          <w:szCs w:val="24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w:anchor="sub_1112" w:history="1">
        <w:r w:rsidRPr="000C4B58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r w:rsidRPr="000C4B58">
        <w:rPr>
          <w:rFonts w:ascii="Times New Roman" w:hAnsi="Times New Roman" w:cs="Times New Roman"/>
          <w:sz w:val="24"/>
          <w:szCs w:val="24"/>
        </w:rPr>
        <w:t xml:space="preserve"> (в сопоставимых показателях).</w:t>
      </w:r>
    </w:p>
    <w:bookmarkEnd w:id="70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- Обеспеченность учащихся компьютерами (количество компьютеров в расчете на одного учащегося);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Обеспеченность учителей (преподавателей) (количество компьютеров в расчете на одного учителя);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Обеспеченность ОО мультимедийными проекторами (количество мультимедийных проекторов на учебный коллектив);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Обеспеченность ОО интерактивными досками и приставками (количество интерактивных досок и приставок).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лабораторий и/или мастерских (объекты для проведения практических занятий)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современной библиотеки-</w:t>
      </w:r>
      <w:proofErr w:type="spellStart"/>
      <w:r w:rsidRPr="000C4B58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0C4B58">
        <w:rPr>
          <w:rFonts w:ascii="Times New Roman" w:hAnsi="Times New Roman" w:cs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электронных интерактивных лабораторий;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Обеспеченность лабораторным и демонстрационным оборудованием;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3022"/>
      <w:r w:rsidRPr="000C4B58">
        <w:rPr>
          <w:rFonts w:ascii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обучающихся.</w:t>
      </w:r>
    </w:p>
    <w:bookmarkEnd w:id="71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спортивного зала;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оборудованной спортивной площадки (стадиона);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тренажерного зала;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бассейна;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медицинского кабинета;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специализированных кабинетов по охране и укреплению здоровья (комнаты релаксации, психологической разгрузки и пр.);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столовой на территории организации.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3023"/>
      <w:r w:rsidRPr="000C4B58">
        <w:rPr>
          <w:rFonts w:ascii="Times New Roman" w:hAnsi="Times New Roman" w:cs="Times New Roman"/>
          <w:sz w:val="24"/>
          <w:szCs w:val="24"/>
        </w:rPr>
        <w:t>2.3. Условия для индивидуальной работы с обучающимися.</w:t>
      </w:r>
    </w:p>
    <w:bookmarkEnd w:id="72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- Использование дистанционных образовательных технологий;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Проведение психологических и социологических исследований, опросов;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службы психологической помощи (возможность оказания психологической консультации).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024"/>
      <w:r w:rsidRPr="000C4B58">
        <w:rPr>
          <w:rFonts w:ascii="Times New Roman" w:hAnsi="Times New Roman" w:cs="Times New Roman"/>
          <w:sz w:val="24"/>
          <w:szCs w:val="24"/>
        </w:rPr>
        <w:t>2.4. Наличие дополнительных образовательных программ.</w:t>
      </w:r>
    </w:p>
    <w:bookmarkEnd w:id="73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программ социально-педагогической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программ технической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программ физкультурно-спортивной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программ художественной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программ естественно-научной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программ туристско-краеведческой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дополнительных (авторских) образовательных программ.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025"/>
      <w:r w:rsidRPr="000C4B58">
        <w:rPr>
          <w:rFonts w:ascii="Times New Roman" w:hAnsi="Times New Roman" w:cs="Times New Roman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74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Проведение мероприятий по сдаче норм ГТО.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026"/>
      <w:r w:rsidRPr="000C4B58">
        <w:rPr>
          <w:rFonts w:ascii="Times New Roman" w:hAnsi="Times New Roman" w:cs="Times New Roman"/>
          <w:sz w:val="24"/>
          <w:szCs w:val="24"/>
        </w:rPr>
        <w:t>2.6. Наличие возможности оказания обучающимся психолого-педагогической, медицинской и социальной помощи.</w:t>
      </w:r>
    </w:p>
    <w:bookmarkEnd w:id="75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коррекционно-развивающих и компенсирующих занятий с обучающимися, логопедической помощи обучающимся;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комплекса реабилитационных и других медицинских мероприятий;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027"/>
      <w:r w:rsidRPr="000C4B58">
        <w:rPr>
          <w:rFonts w:ascii="Times New Roman" w:hAnsi="Times New Roman" w:cs="Times New Roman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bookmarkEnd w:id="76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Наличие обучающихся с ограниченными возможностями здоровья;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Использование специальных учебников, учебных пособий и дидактических материалов;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 коллективного и индивидуального пользования;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Предоставление услуг ассистента (помощника), оказывающего обучающимся необходимую техническую помощь;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оказание психологической и другой консультативной помощи обучающимся с ограниченными возможностями здоровья.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4000"/>
      <w:r w:rsidRPr="000C4B58">
        <w:rPr>
          <w:rStyle w:val="af2"/>
          <w:rFonts w:ascii="Times New Roman" w:hAnsi="Times New Roman" w:cs="Times New Roman"/>
          <w:sz w:val="24"/>
          <w:szCs w:val="24"/>
        </w:rPr>
        <w:t>Приложение 4</w:t>
      </w:r>
    </w:p>
    <w:bookmarkEnd w:id="77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Образец анкеты N 2</w:t>
      </w:r>
      <w:r w:rsidRPr="000C4B58">
        <w:rPr>
          <w:rFonts w:ascii="Times New Roman" w:hAnsi="Times New Roman" w:cs="Times New Roman"/>
          <w:sz w:val="24"/>
          <w:szCs w:val="24"/>
        </w:rPr>
        <w:br/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4001"/>
      <w:r w:rsidRPr="000C4B58">
        <w:rPr>
          <w:rFonts w:ascii="Times New Roman" w:hAnsi="Times New Roman" w:cs="Times New Roman"/>
          <w:sz w:val="24"/>
          <w:szCs w:val="24"/>
        </w:rPr>
        <w:t>1 Открытость и доступность информации, размещенной на официальном сайте.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4011"/>
      <w:bookmarkEnd w:id="78"/>
      <w:r w:rsidRPr="000C4B58">
        <w:rPr>
          <w:rFonts w:ascii="Times New Roman" w:hAnsi="Times New Roman" w:cs="Times New Roman"/>
          <w:sz w:val="24"/>
          <w:szCs w:val="24"/>
        </w:rPr>
        <w:t>1.1 Полнота и актуальность информации об организации и ее деятельности.</w:t>
      </w:r>
    </w:p>
    <w:bookmarkEnd w:id="79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(информация отсутствует);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(информация размещена полностью, хорошо структурирована, актуальна);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4012"/>
      <w:r w:rsidRPr="000C4B58">
        <w:rPr>
          <w:rFonts w:ascii="Times New Roman" w:hAnsi="Times New Roman" w:cs="Times New Roman"/>
          <w:sz w:val="24"/>
          <w:szCs w:val="24"/>
        </w:rPr>
        <w:t>1.2 Наличие сведений о педагогических работниках организации.</w:t>
      </w:r>
    </w:p>
    <w:bookmarkEnd w:id="80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(информация отсутствует);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(информация представлена не полностью);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(информация размещена полностью, размещена актуальная информация);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13"/>
      <w:r w:rsidRPr="000C4B58">
        <w:rPr>
          <w:rFonts w:ascii="Times New Roman" w:hAnsi="Times New Roman" w:cs="Times New Roman"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bookmarkEnd w:id="81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- неудовлетворительно, не устраивает (взаимодействие с участниками образовательного процесса не обеспечено);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4014"/>
      <w:r w:rsidRPr="000C4B58">
        <w:rPr>
          <w:rFonts w:ascii="Times New Roman" w:hAnsi="Times New Roman" w:cs="Times New Roman"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bookmarkEnd w:id="82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02"/>
      <w:r w:rsidRPr="000C4B58">
        <w:rPr>
          <w:rFonts w:ascii="Times New Roman" w:hAnsi="Times New Roman" w:cs="Times New Roman"/>
          <w:sz w:val="24"/>
          <w:szCs w:val="24"/>
        </w:rPr>
        <w:t>2. Комфортность условий, в которых осуществляется образовательная деятельность.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4021"/>
      <w:bookmarkEnd w:id="83"/>
      <w:r w:rsidRPr="000C4B58">
        <w:rPr>
          <w:rFonts w:ascii="Times New Roman" w:hAnsi="Times New Roman" w:cs="Times New Roman"/>
          <w:sz w:val="24"/>
          <w:szCs w:val="24"/>
        </w:rPr>
        <w:t>2.1 Материально-техническое и информационное обеспечение организации.</w:t>
      </w:r>
    </w:p>
    <w:bookmarkEnd w:id="84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4022"/>
      <w:r w:rsidRPr="000C4B58">
        <w:rPr>
          <w:rFonts w:ascii="Times New Roman" w:hAnsi="Times New Roman" w:cs="Times New Roman"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</w:p>
    <w:bookmarkEnd w:id="85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(организация имеет только физкультурный зал);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Условия по организации питания обучающихся: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(необходимые условия не созданы - (отсутствует столовая (буфет));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4023"/>
      <w:r w:rsidRPr="000C4B58">
        <w:rPr>
          <w:rFonts w:ascii="Times New Roman" w:hAnsi="Times New Roman" w:cs="Times New Roman"/>
          <w:sz w:val="24"/>
          <w:szCs w:val="24"/>
        </w:rPr>
        <w:t>2.3 Условия для индивидуальной работы с обучающимися.</w:t>
      </w:r>
    </w:p>
    <w:bookmarkEnd w:id="86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(в организации не созданы условия для индивидуальной работы с обучающимися);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(отлично, полностью удовлетворен(а)).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4024"/>
      <w:r w:rsidRPr="000C4B58">
        <w:rPr>
          <w:rFonts w:ascii="Times New Roman" w:hAnsi="Times New Roman" w:cs="Times New Roman"/>
          <w:sz w:val="24"/>
          <w:szCs w:val="24"/>
        </w:rPr>
        <w:lastRenderedPageBreak/>
        <w:t>2.4 Наличие дополнительных образовательных программ.</w:t>
      </w:r>
    </w:p>
    <w:bookmarkEnd w:id="87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(дополнительные образовательные программы не реализуются);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(реализуется 2 дополнительных образовательных программа);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(реализуются более 3 дополнительных образовательных программ).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4025"/>
      <w:r w:rsidRPr="000C4B58">
        <w:rPr>
          <w:rFonts w:ascii="Times New Roman" w:hAnsi="Times New Roman" w:cs="Times New Roman"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88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(условия для развития творческих способностей не предоставлены);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4026"/>
      <w:r w:rsidRPr="000C4B58">
        <w:rPr>
          <w:rFonts w:ascii="Times New Roman" w:hAnsi="Times New Roman" w:cs="Times New Roman"/>
          <w:sz w:val="24"/>
          <w:szCs w:val="24"/>
        </w:rPr>
        <w:t>2.6 Наличие возможности оказания психолого-педагогической, медицинской и социальной помощи обучающимся.</w:t>
      </w:r>
    </w:p>
    <w:bookmarkEnd w:id="89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(Отсутствуют условия для оказания вышеуказанных видов помощи);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(вышеуказанные виды помощи оказываются некачественно);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4027"/>
      <w:r w:rsidRPr="000C4B58">
        <w:rPr>
          <w:rFonts w:ascii="Times New Roman" w:hAnsi="Times New Roman" w:cs="Times New Roman"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bookmarkEnd w:id="90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 (условия полностью отсутствуют);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отлично, полностью удовлетворен(а) (условия полностью соответствуют потребностям).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4003"/>
      <w:r w:rsidRPr="000C4B58">
        <w:rPr>
          <w:rFonts w:ascii="Times New Roman" w:hAnsi="Times New Roman" w:cs="Times New Roman"/>
          <w:sz w:val="24"/>
          <w:szCs w:val="24"/>
        </w:rPr>
        <w:t>3 Доброжелательность, вежливость, компетентность работников.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4031"/>
      <w:bookmarkEnd w:id="91"/>
      <w:r w:rsidRPr="000C4B58">
        <w:rPr>
          <w:rFonts w:ascii="Times New Roman" w:hAnsi="Times New Roman" w:cs="Times New Roman"/>
          <w:sz w:val="24"/>
          <w:szCs w:val="24"/>
        </w:rPr>
        <w:t>3.1 Доброжелательность и вежливость работников.</w:t>
      </w:r>
    </w:p>
    <w:bookmarkEnd w:id="92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4032"/>
      <w:r w:rsidRPr="000C4B58">
        <w:rPr>
          <w:rFonts w:ascii="Times New Roman" w:hAnsi="Times New Roman" w:cs="Times New Roman"/>
          <w:sz w:val="24"/>
          <w:szCs w:val="24"/>
        </w:rPr>
        <w:t>3.2 Компетентность работников.</w:t>
      </w:r>
    </w:p>
    <w:bookmarkEnd w:id="93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4004"/>
      <w:r w:rsidRPr="000C4B58">
        <w:rPr>
          <w:rFonts w:ascii="Times New Roman" w:hAnsi="Times New Roman" w:cs="Times New Roman"/>
          <w:sz w:val="24"/>
          <w:szCs w:val="24"/>
        </w:rPr>
        <w:t>4 Общее удовлетворение качеством образовательной деятельности организации.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4041"/>
      <w:bookmarkEnd w:id="94"/>
      <w:r w:rsidRPr="000C4B58">
        <w:rPr>
          <w:rFonts w:ascii="Times New Roman" w:hAnsi="Times New Roman" w:cs="Times New Roman"/>
          <w:sz w:val="24"/>
          <w:szCs w:val="24"/>
        </w:rPr>
        <w:t>4.1 Удовлетворение материально-техническим обеспечением организации.</w:t>
      </w:r>
    </w:p>
    <w:bookmarkEnd w:id="95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lastRenderedPageBreak/>
        <w:t>- неудовлетворительно, не устраивает;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4042"/>
      <w:r w:rsidRPr="000C4B58">
        <w:rPr>
          <w:rFonts w:ascii="Times New Roman" w:hAnsi="Times New Roman" w:cs="Times New Roman"/>
          <w:sz w:val="24"/>
          <w:szCs w:val="24"/>
        </w:rPr>
        <w:t>4.2 Удовлетворение качеством предоставляемых образовательных услуг.</w:t>
      </w:r>
    </w:p>
    <w:bookmarkEnd w:id="96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4043"/>
      <w:r w:rsidRPr="000C4B58">
        <w:rPr>
          <w:rFonts w:ascii="Times New Roman" w:hAnsi="Times New Roman" w:cs="Times New Roman"/>
          <w:sz w:val="24"/>
          <w:szCs w:val="24"/>
        </w:rPr>
        <w:t>4.3 Готовность рекомендовать организацию родственникам и знакомым.</w:t>
      </w:r>
    </w:p>
    <w:bookmarkEnd w:id="97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r w:rsidRPr="000C4B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112"/>
      <w:r w:rsidRPr="000C4B58">
        <w:rPr>
          <w:rFonts w:ascii="Times New Roman" w:hAnsi="Times New Roman" w:cs="Times New Roman"/>
          <w:sz w:val="24"/>
          <w:szCs w:val="24"/>
        </w:rPr>
        <w:t>* Средние значения показателей по городу (региону) рассчитывается по итогам обработки информации по всем обследованным организациям</w:t>
      </w:r>
    </w:p>
    <w:bookmarkEnd w:id="98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3"/>
    <w:p w:rsidR="000C4B58" w:rsidRPr="000C4B58" w:rsidRDefault="000C4B58" w:rsidP="000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58" w:rsidRPr="000C4B58" w:rsidRDefault="000C4B58" w:rsidP="000C4B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0AB" w:rsidRPr="000C4B58" w:rsidRDefault="002740AB" w:rsidP="000C4B58">
      <w:pPr>
        <w:pStyle w:val="a9"/>
        <w:tabs>
          <w:tab w:val="left" w:pos="426"/>
          <w:tab w:val="left" w:pos="851"/>
        </w:tabs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740AB" w:rsidRPr="000C4B58" w:rsidSect="00D420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5450"/>
    <w:multiLevelType w:val="hybridMultilevel"/>
    <w:tmpl w:val="847C175E"/>
    <w:lvl w:ilvl="0" w:tplc="EF34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A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6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7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2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CB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42E46"/>
    <w:multiLevelType w:val="hybridMultilevel"/>
    <w:tmpl w:val="89060D8E"/>
    <w:lvl w:ilvl="0" w:tplc="9B1E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F6EF3"/>
    <w:multiLevelType w:val="multilevel"/>
    <w:tmpl w:val="4A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A446C"/>
    <w:multiLevelType w:val="multilevel"/>
    <w:tmpl w:val="551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A768B"/>
    <w:multiLevelType w:val="hybridMultilevel"/>
    <w:tmpl w:val="EE1662C8"/>
    <w:lvl w:ilvl="0" w:tplc="25F4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04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E9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C7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C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8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8D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1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8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2E4E16"/>
    <w:multiLevelType w:val="hybridMultilevel"/>
    <w:tmpl w:val="89060D8E"/>
    <w:lvl w:ilvl="0" w:tplc="9B1E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47087B"/>
    <w:multiLevelType w:val="multilevel"/>
    <w:tmpl w:val="0B82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606E6"/>
    <w:multiLevelType w:val="hybridMultilevel"/>
    <w:tmpl w:val="89060D8E"/>
    <w:lvl w:ilvl="0" w:tplc="9B1E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1C3A46"/>
    <w:multiLevelType w:val="hybridMultilevel"/>
    <w:tmpl w:val="89060D8E"/>
    <w:lvl w:ilvl="0" w:tplc="9B1E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E2775"/>
    <w:multiLevelType w:val="hybridMultilevel"/>
    <w:tmpl w:val="89060D8E"/>
    <w:lvl w:ilvl="0" w:tplc="9B1E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3A07E0"/>
    <w:multiLevelType w:val="hybridMultilevel"/>
    <w:tmpl w:val="AC9EC500"/>
    <w:lvl w:ilvl="0" w:tplc="42A8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6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2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4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0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6"/>
    <w:rsid w:val="00002C17"/>
    <w:rsid w:val="00032056"/>
    <w:rsid w:val="000424F3"/>
    <w:rsid w:val="00051A7E"/>
    <w:rsid w:val="000660C8"/>
    <w:rsid w:val="000768E9"/>
    <w:rsid w:val="000B5587"/>
    <w:rsid w:val="000C037F"/>
    <w:rsid w:val="000C0F01"/>
    <w:rsid w:val="000C4B58"/>
    <w:rsid w:val="000E0939"/>
    <w:rsid w:val="000F296C"/>
    <w:rsid w:val="000F669D"/>
    <w:rsid w:val="00102596"/>
    <w:rsid w:val="00126AF9"/>
    <w:rsid w:val="001475AC"/>
    <w:rsid w:val="00150367"/>
    <w:rsid w:val="00154DD6"/>
    <w:rsid w:val="00160C09"/>
    <w:rsid w:val="00166F4E"/>
    <w:rsid w:val="00176652"/>
    <w:rsid w:val="00187279"/>
    <w:rsid w:val="001C4FDD"/>
    <w:rsid w:val="001D192D"/>
    <w:rsid w:val="001D5F1A"/>
    <w:rsid w:val="002023E9"/>
    <w:rsid w:val="00235777"/>
    <w:rsid w:val="00252098"/>
    <w:rsid w:val="00267911"/>
    <w:rsid w:val="002740AB"/>
    <w:rsid w:val="00274DB1"/>
    <w:rsid w:val="002754CD"/>
    <w:rsid w:val="00287CEF"/>
    <w:rsid w:val="00296920"/>
    <w:rsid w:val="002A19F9"/>
    <w:rsid w:val="002C3751"/>
    <w:rsid w:val="002E22BD"/>
    <w:rsid w:val="002E5BB0"/>
    <w:rsid w:val="003164DF"/>
    <w:rsid w:val="00320660"/>
    <w:rsid w:val="00321609"/>
    <w:rsid w:val="00321E74"/>
    <w:rsid w:val="00332BAD"/>
    <w:rsid w:val="00335831"/>
    <w:rsid w:val="00343DF4"/>
    <w:rsid w:val="0036734C"/>
    <w:rsid w:val="00371E4D"/>
    <w:rsid w:val="00382BC8"/>
    <w:rsid w:val="00394506"/>
    <w:rsid w:val="003A07E5"/>
    <w:rsid w:val="003A5B9B"/>
    <w:rsid w:val="003D0858"/>
    <w:rsid w:val="003D6242"/>
    <w:rsid w:val="003E3A6F"/>
    <w:rsid w:val="003E56F5"/>
    <w:rsid w:val="004017F3"/>
    <w:rsid w:val="00406656"/>
    <w:rsid w:val="00406F04"/>
    <w:rsid w:val="00411C1F"/>
    <w:rsid w:val="00411FBA"/>
    <w:rsid w:val="00432858"/>
    <w:rsid w:val="00434FE4"/>
    <w:rsid w:val="00447018"/>
    <w:rsid w:val="00461120"/>
    <w:rsid w:val="004735B3"/>
    <w:rsid w:val="00475938"/>
    <w:rsid w:val="00477827"/>
    <w:rsid w:val="004963E4"/>
    <w:rsid w:val="004B002E"/>
    <w:rsid w:val="004C2BD1"/>
    <w:rsid w:val="004D511E"/>
    <w:rsid w:val="004F4B33"/>
    <w:rsid w:val="00504C63"/>
    <w:rsid w:val="005066D1"/>
    <w:rsid w:val="00514668"/>
    <w:rsid w:val="005270A5"/>
    <w:rsid w:val="00532733"/>
    <w:rsid w:val="0053729A"/>
    <w:rsid w:val="00540C1C"/>
    <w:rsid w:val="005449D9"/>
    <w:rsid w:val="00547ED3"/>
    <w:rsid w:val="00597513"/>
    <w:rsid w:val="005C0059"/>
    <w:rsid w:val="005D5BBA"/>
    <w:rsid w:val="006014EE"/>
    <w:rsid w:val="00655A2F"/>
    <w:rsid w:val="00661AC8"/>
    <w:rsid w:val="006664E6"/>
    <w:rsid w:val="006715C1"/>
    <w:rsid w:val="0067636B"/>
    <w:rsid w:val="006C3491"/>
    <w:rsid w:val="006D2D9F"/>
    <w:rsid w:val="006F6B73"/>
    <w:rsid w:val="00702048"/>
    <w:rsid w:val="00705227"/>
    <w:rsid w:val="00706ABB"/>
    <w:rsid w:val="007209AB"/>
    <w:rsid w:val="00720E78"/>
    <w:rsid w:val="00765695"/>
    <w:rsid w:val="00772DD1"/>
    <w:rsid w:val="0078345B"/>
    <w:rsid w:val="007A033A"/>
    <w:rsid w:val="007E0B2C"/>
    <w:rsid w:val="007F3AAA"/>
    <w:rsid w:val="0081651C"/>
    <w:rsid w:val="00863450"/>
    <w:rsid w:val="00874856"/>
    <w:rsid w:val="00886C84"/>
    <w:rsid w:val="00886CE6"/>
    <w:rsid w:val="008A53DF"/>
    <w:rsid w:val="009143F8"/>
    <w:rsid w:val="00924521"/>
    <w:rsid w:val="009372AC"/>
    <w:rsid w:val="00951345"/>
    <w:rsid w:val="00971E7B"/>
    <w:rsid w:val="00983FAC"/>
    <w:rsid w:val="00987224"/>
    <w:rsid w:val="00990B60"/>
    <w:rsid w:val="0099217A"/>
    <w:rsid w:val="0099286C"/>
    <w:rsid w:val="009C2584"/>
    <w:rsid w:val="009D3C40"/>
    <w:rsid w:val="009E2443"/>
    <w:rsid w:val="009E76BC"/>
    <w:rsid w:val="009F10B3"/>
    <w:rsid w:val="00A12C09"/>
    <w:rsid w:val="00A2345A"/>
    <w:rsid w:val="00A36652"/>
    <w:rsid w:val="00A412CA"/>
    <w:rsid w:val="00A511BF"/>
    <w:rsid w:val="00A55B7B"/>
    <w:rsid w:val="00A567E4"/>
    <w:rsid w:val="00AA6602"/>
    <w:rsid w:val="00AA79F9"/>
    <w:rsid w:val="00AD50CC"/>
    <w:rsid w:val="00AE3271"/>
    <w:rsid w:val="00B003A4"/>
    <w:rsid w:val="00B10299"/>
    <w:rsid w:val="00B1316E"/>
    <w:rsid w:val="00B3084C"/>
    <w:rsid w:val="00B478D1"/>
    <w:rsid w:val="00B50958"/>
    <w:rsid w:val="00B6196C"/>
    <w:rsid w:val="00B843CF"/>
    <w:rsid w:val="00B8697A"/>
    <w:rsid w:val="00BA71B6"/>
    <w:rsid w:val="00BF264B"/>
    <w:rsid w:val="00C0033D"/>
    <w:rsid w:val="00C00E3F"/>
    <w:rsid w:val="00C02275"/>
    <w:rsid w:val="00C03D10"/>
    <w:rsid w:val="00C03F1B"/>
    <w:rsid w:val="00C36CDE"/>
    <w:rsid w:val="00C66176"/>
    <w:rsid w:val="00C71C5C"/>
    <w:rsid w:val="00C76CF6"/>
    <w:rsid w:val="00C932F7"/>
    <w:rsid w:val="00CA26EE"/>
    <w:rsid w:val="00CA433B"/>
    <w:rsid w:val="00CB3483"/>
    <w:rsid w:val="00CE07B6"/>
    <w:rsid w:val="00CE2985"/>
    <w:rsid w:val="00CF22E0"/>
    <w:rsid w:val="00CF3F35"/>
    <w:rsid w:val="00CF515B"/>
    <w:rsid w:val="00D10A9B"/>
    <w:rsid w:val="00D22B21"/>
    <w:rsid w:val="00D32E7B"/>
    <w:rsid w:val="00D336A3"/>
    <w:rsid w:val="00D33A34"/>
    <w:rsid w:val="00D42006"/>
    <w:rsid w:val="00D512A0"/>
    <w:rsid w:val="00D52E1F"/>
    <w:rsid w:val="00D56CDB"/>
    <w:rsid w:val="00D60864"/>
    <w:rsid w:val="00D74102"/>
    <w:rsid w:val="00D74769"/>
    <w:rsid w:val="00DA3909"/>
    <w:rsid w:val="00DA4D58"/>
    <w:rsid w:val="00DA4EAD"/>
    <w:rsid w:val="00DB4A53"/>
    <w:rsid w:val="00DE5AC1"/>
    <w:rsid w:val="00DF291A"/>
    <w:rsid w:val="00E03E2D"/>
    <w:rsid w:val="00E03F5F"/>
    <w:rsid w:val="00E05A78"/>
    <w:rsid w:val="00E471C3"/>
    <w:rsid w:val="00E5121D"/>
    <w:rsid w:val="00E52130"/>
    <w:rsid w:val="00E603FF"/>
    <w:rsid w:val="00E65D0D"/>
    <w:rsid w:val="00EB73F5"/>
    <w:rsid w:val="00EC5145"/>
    <w:rsid w:val="00ED788C"/>
    <w:rsid w:val="00EE2F04"/>
    <w:rsid w:val="00F24DBA"/>
    <w:rsid w:val="00F3347A"/>
    <w:rsid w:val="00F37662"/>
    <w:rsid w:val="00F57C8B"/>
    <w:rsid w:val="00F76CF9"/>
    <w:rsid w:val="00FA0BCB"/>
    <w:rsid w:val="00FA6991"/>
    <w:rsid w:val="00FA6FC6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4007-779A-47FE-B2BB-3609C34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77"/>
  </w:style>
  <w:style w:type="paragraph" w:styleId="1">
    <w:name w:val="heading 1"/>
    <w:basedOn w:val="a"/>
    <w:next w:val="a"/>
    <w:link w:val="10"/>
    <w:uiPriority w:val="9"/>
    <w:qFormat/>
    <w:rsid w:val="000C4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200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00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20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CA433B"/>
    <w:rPr>
      <w:rFonts w:ascii="Helvetica" w:hAnsi="Helvetica" w:cs="Helvetica" w:hint="default"/>
      <w:b/>
      <w:bCs/>
      <w:sz w:val="21"/>
      <w:szCs w:val="21"/>
    </w:rPr>
  </w:style>
  <w:style w:type="character" w:styleId="a4">
    <w:name w:val="Hyperlink"/>
    <w:basedOn w:val="a0"/>
    <w:uiPriority w:val="99"/>
    <w:unhideWhenUsed/>
    <w:rsid w:val="00CA433B"/>
    <w:rPr>
      <w:color w:val="0000FF"/>
      <w:u w:val="single"/>
    </w:rPr>
  </w:style>
  <w:style w:type="character" w:customStyle="1" w:styleId="incut-head-sub">
    <w:name w:val="incut-head-sub"/>
    <w:basedOn w:val="a0"/>
    <w:rsid w:val="00CA433B"/>
  </w:style>
  <w:style w:type="character" w:styleId="a5">
    <w:name w:val="Strong"/>
    <w:basedOn w:val="a0"/>
    <w:uiPriority w:val="22"/>
    <w:qFormat/>
    <w:rsid w:val="00CA433B"/>
    <w:rPr>
      <w:b/>
      <w:bCs/>
    </w:rPr>
  </w:style>
  <w:style w:type="character" w:customStyle="1" w:styleId="a6">
    <w:name w:val="Гипертекстовая ссылка"/>
    <w:basedOn w:val="a0"/>
    <w:uiPriority w:val="99"/>
    <w:rsid w:val="00655A2F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55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55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2BC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503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036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036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03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036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0367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E4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4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2">
    <w:name w:val="Цветовое выделение"/>
    <w:uiPriority w:val="99"/>
    <w:rsid w:val="000C4B58"/>
    <w:rPr>
      <w:b/>
      <w:bCs/>
      <w:color w:val="000080"/>
    </w:rPr>
  </w:style>
  <w:style w:type="paragraph" w:customStyle="1" w:styleId="af3">
    <w:name w:val="Комментарий"/>
    <w:basedOn w:val="a"/>
    <w:next w:val="a"/>
    <w:uiPriority w:val="99"/>
    <w:rsid w:val="000C4B5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8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://home.garant.ru/document?id=70191362&amp;sub=9525" TargetMode="External"/><Relationship Id="rId26" Type="http://schemas.openxmlformats.org/officeDocument/2006/relationships/hyperlink" Target="http://home.garant.ru/document?id=70191362&amp;sub=9524" TargetMode="External"/><Relationship Id="rId39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yperlink" Target="http://home.garant.ru/document?id=71393628&amp;sub=0" TargetMode="External"/><Relationship Id="rId34" Type="http://schemas.openxmlformats.org/officeDocument/2006/relationships/image" Target="media/image6.emf"/><Relationship Id="rId42" Type="http://schemas.openxmlformats.org/officeDocument/2006/relationships/image" Target="media/image14.emf"/><Relationship Id="rId47" Type="http://schemas.openxmlformats.org/officeDocument/2006/relationships/image" Target="media/image19.emf"/><Relationship Id="rId50" Type="http://schemas.openxmlformats.org/officeDocument/2006/relationships/theme" Target="theme/theme1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home.garant.ru/document?id=890941&amp;sub=13378" TargetMode="External"/><Relationship Id="rId17" Type="http://schemas.openxmlformats.org/officeDocument/2006/relationships/hyperlink" Target="http://home.garant.ru/document?id=70759410&amp;sub=0" TargetMode="External"/><Relationship Id="rId25" Type="http://schemas.openxmlformats.org/officeDocument/2006/relationships/hyperlink" Target="http://home.garant.ru/document?id=70759410&amp;sub=0" TargetMode="External"/><Relationship Id="rId33" Type="http://schemas.openxmlformats.org/officeDocument/2006/relationships/image" Target="media/image5.emf"/><Relationship Id="rId38" Type="http://schemas.openxmlformats.org/officeDocument/2006/relationships/image" Target="media/image10.emf"/><Relationship Id="rId46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home.garant.ru/document?id=70191362&amp;sub=9524" TargetMode="External"/><Relationship Id="rId29" Type="http://schemas.openxmlformats.org/officeDocument/2006/relationships/image" Target="media/image1.emf"/><Relationship Id="rId41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home.garant.ru/document?id=70759410&amp;sub=0" TargetMode="External"/><Relationship Id="rId32" Type="http://schemas.openxmlformats.org/officeDocument/2006/relationships/image" Target="media/image4.emf"/><Relationship Id="rId37" Type="http://schemas.openxmlformats.org/officeDocument/2006/relationships/image" Target="media/image9.emf"/><Relationship Id="rId40" Type="http://schemas.openxmlformats.org/officeDocument/2006/relationships/image" Target="media/image12.emf"/><Relationship Id="rId45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hyperlink" Target="http://konkursgrant.ru/" TargetMode="External"/><Relationship Id="rId23" Type="http://schemas.openxmlformats.org/officeDocument/2006/relationships/hyperlink" Target="http://home.garant.ru/document?id=70191362&amp;sub=9525" TargetMode="External"/><Relationship Id="rId28" Type="http://schemas.openxmlformats.org/officeDocument/2006/relationships/hyperlink" Target="http://home.garant.ru/document?id=70759410&amp;sub=0" TargetMode="External"/><Relationship Id="rId36" Type="http://schemas.openxmlformats.org/officeDocument/2006/relationships/image" Target="media/image8.emf"/><Relationship Id="rId49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home.garant.ru/document?id=890941&amp;sub=13378" TargetMode="External"/><Relationship Id="rId31" Type="http://schemas.openxmlformats.org/officeDocument/2006/relationships/image" Target="media/image3.emf"/><Relationship Id="rId44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home.garant.ru/document?id=70601066&amp;sub=0" TargetMode="External"/><Relationship Id="rId27" Type="http://schemas.openxmlformats.org/officeDocument/2006/relationships/hyperlink" Target="http://home.garant.ru/document?id=890941&amp;sub=13378" TargetMode="External"/><Relationship Id="rId30" Type="http://schemas.openxmlformats.org/officeDocument/2006/relationships/image" Target="media/image2.emf"/><Relationship Id="rId35" Type="http://schemas.openxmlformats.org/officeDocument/2006/relationships/image" Target="media/image7.emf"/><Relationship Id="rId43" Type="http://schemas.openxmlformats.org/officeDocument/2006/relationships/image" Target="media/image15.emf"/><Relationship Id="rId48" Type="http://schemas.openxmlformats.org/officeDocument/2006/relationships/hyperlink" Target="http://home.garant.ru/document?id=70191362&amp;sub=95272" TargetMode="External"/><Relationship Id="rId8" Type="http://schemas.openxmlformats.org/officeDocument/2006/relationships/hyperlink" Target="http://mon95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YNET\Downloads\&#1089;&#1074;&#1086;&#1076;&#1082;&#1072;%20&#1087;&#1086;%20&#1088;&#1072;&#1081;&#1086;&#1085;&#1072;&#108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96;&#1082;&#1086;&#1083;&#1072;%201\Downloads\&#1089;&#1074;&#1086;&#1076;&#1082;&#1072;%20&#1087;&#1086;%20&#1088;&#1072;&#1081;&#1086;&#1085;&#1072;&#1084;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</a:t>
            </a:r>
            <a:r>
              <a:rPr lang="ru-RU" baseline="0"/>
              <a:t> значения показателей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('сводный лист'!$A$4:$A$7,'сводный лист'!$A$9:$A$15,'сводный лист'!$A$17:$A$18,'сводный лист'!$A$20:$A$22)</c:f>
              <c:strCache>
                <c:ptCount val="16"/>
                <c:pt idx="0">
                  <c:v>П.1.1.</c:v>
                </c:pt>
                <c:pt idx="1">
                  <c:v>П.1.2.</c:v>
                </c:pt>
                <c:pt idx="2">
                  <c:v>П.1.3.</c:v>
                </c:pt>
                <c:pt idx="3">
                  <c:v>П.1.4.</c:v>
                </c:pt>
                <c:pt idx="4">
                  <c:v>П.2.1.</c:v>
                </c:pt>
                <c:pt idx="5">
                  <c:v>П.2.2.</c:v>
                </c:pt>
                <c:pt idx="6">
                  <c:v>П.2.3.</c:v>
                </c:pt>
                <c:pt idx="7">
                  <c:v>П.2.4.</c:v>
                </c:pt>
                <c:pt idx="8">
                  <c:v>П.2.5.</c:v>
                </c:pt>
                <c:pt idx="9">
                  <c:v>П.2.6.</c:v>
                </c:pt>
                <c:pt idx="10">
                  <c:v>П.2.7.</c:v>
                </c:pt>
                <c:pt idx="11">
                  <c:v>П.3.1.</c:v>
                </c:pt>
                <c:pt idx="12">
                  <c:v>П.3.2.</c:v>
                </c:pt>
                <c:pt idx="13">
                  <c:v>П.4.1.</c:v>
                </c:pt>
                <c:pt idx="14">
                  <c:v>П.4.2.</c:v>
                </c:pt>
                <c:pt idx="15">
                  <c:v>П.4.3.</c:v>
                </c:pt>
              </c:strCache>
            </c:strRef>
          </c:cat>
          <c:val>
            <c:numRef>
              <c:f>('сводный лист'!$S$4:$S$7,'сводный лист'!$S$9:$S$15,'сводный лист'!$S$17:$S$18,'сводный лист'!$S$20:$S$22)</c:f>
              <c:numCache>
                <c:formatCode>0.0</c:formatCode>
                <c:ptCount val="16"/>
                <c:pt idx="0">
                  <c:v>6.3577949195199448</c:v>
                </c:pt>
                <c:pt idx="1">
                  <c:v>6.1507820781895708</c:v>
                </c:pt>
                <c:pt idx="2">
                  <c:v>5.6892894395949112</c:v>
                </c:pt>
                <c:pt idx="3">
                  <c:v>4.1004663873390506</c:v>
                </c:pt>
                <c:pt idx="4">
                  <c:v>5.3416092303002474</c:v>
                </c:pt>
                <c:pt idx="5">
                  <c:v>6.5023529195756495</c:v>
                </c:pt>
                <c:pt idx="6">
                  <c:v>5.0634449165348565</c:v>
                </c:pt>
                <c:pt idx="7">
                  <c:v>4.9732543290349174</c:v>
                </c:pt>
                <c:pt idx="8">
                  <c:v>4.0522399072372375</c:v>
                </c:pt>
                <c:pt idx="9">
                  <c:v>5.5141904759209952</c:v>
                </c:pt>
                <c:pt idx="10">
                  <c:v>4.0062945940820338</c:v>
                </c:pt>
                <c:pt idx="11">
                  <c:v>9.6911282153838485</c:v>
                </c:pt>
                <c:pt idx="12">
                  <c:v>9.5918798827612601</c:v>
                </c:pt>
                <c:pt idx="13">
                  <c:v>9.663142260438276</c:v>
                </c:pt>
                <c:pt idx="14">
                  <c:v>9.6656926187007741</c:v>
                </c:pt>
                <c:pt idx="15">
                  <c:v>9.8254270419990668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57-415D-ABA7-8D857D4F04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5588272"/>
        <c:axId val="526430120"/>
      </c:radarChart>
      <c:catAx>
        <c:axId val="39558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30120"/>
        <c:crosses val="autoZero"/>
        <c:auto val="1"/>
        <c:lblAlgn val="ctr"/>
        <c:lblOffset val="100"/>
        <c:noMultiLvlLbl val="0"/>
      </c:catAx>
      <c:valAx>
        <c:axId val="52643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58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 районов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'[сводка по районам (1).xlsx]сводный лист'!$A$3</c:f>
              <c:strCache>
                <c:ptCount val="1"/>
                <c:pt idx="0">
                  <c:v>К.1.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'[сводка по районам (1).xlsx]сводный лист'!$B$1:$R$1</c:f>
              <c:strCache>
                <c:ptCount val="17"/>
                <c:pt idx="0">
                  <c:v>Аргун</c:v>
                </c:pt>
                <c:pt idx="1">
                  <c:v>Гудермесский</c:v>
                </c:pt>
                <c:pt idx="2">
                  <c:v>Итум-Калинский</c:v>
                </c:pt>
                <c:pt idx="3">
                  <c:v>Грозненский</c:v>
                </c:pt>
                <c:pt idx="4">
                  <c:v>Сунженский</c:v>
                </c:pt>
                <c:pt idx="5">
                  <c:v>Грозный</c:v>
                </c:pt>
                <c:pt idx="6">
                  <c:v>Ножай-Юртовский</c:v>
                </c:pt>
                <c:pt idx="7">
                  <c:v>Наурский</c:v>
                </c:pt>
                <c:pt idx="8">
                  <c:v>Шалинский</c:v>
                </c:pt>
                <c:pt idx="9">
                  <c:v>Курчалоевский</c:v>
                </c:pt>
                <c:pt idx="10">
                  <c:v>Урус-Мартановский</c:v>
                </c:pt>
                <c:pt idx="11">
                  <c:v>Надтеречный</c:v>
                </c:pt>
                <c:pt idx="12">
                  <c:v>Шелковской</c:v>
                </c:pt>
                <c:pt idx="13">
                  <c:v>Шатойский</c:v>
                </c:pt>
                <c:pt idx="14">
                  <c:v>Веденский</c:v>
                </c:pt>
                <c:pt idx="15">
                  <c:v>Ачхой-Мартановский</c:v>
                </c:pt>
                <c:pt idx="16">
                  <c:v>Шаройсий</c:v>
                </c:pt>
              </c:strCache>
            </c:strRef>
          </c:cat>
          <c:val>
            <c:numRef>
              <c:f>'[сводка по районам (1).xlsx]сводный лист'!$B$3:$R$3</c:f>
              <c:numCache>
                <c:formatCode>0.0</c:formatCode>
                <c:ptCount val="17"/>
                <c:pt idx="0">
                  <c:v>26.425000000000001</c:v>
                </c:pt>
                <c:pt idx="1">
                  <c:v>27.7890625</c:v>
                </c:pt>
                <c:pt idx="2">
                  <c:v>29.625</c:v>
                </c:pt>
                <c:pt idx="3">
                  <c:v>21.869791666666668</c:v>
                </c:pt>
                <c:pt idx="4">
                  <c:v>24.958333333333332</c:v>
                </c:pt>
                <c:pt idx="5">
                  <c:v>26.705645161290324</c:v>
                </c:pt>
                <c:pt idx="6">
                  <c:v>21.0625</c:v>
                </c:pt>
                <c:pt idx="7">
                  <c:v>22.777777777777779</c:v>
                </c:pt>
                <c:pt idx="8">
                  <c:v>24.132352941176471</c:v>
                </c:pt>
                <c:pt idx="9">
                  <c:v>20.903846153846153</c:v>
                </c:pt>
                <c:pt idx="10">
                  <c:v>22</c:v>
                </c:pt>
                <c:pt idx="11">
                  <c:v>23.286363636363635</c:v>
                </c:pt>
                <c:pt idx="12">
                  <c:v>19.791666666666668</c:v>
                </c:pt>
                <c:pt idx="13">
                  <c:v>18.6875</c:v>
                </c:pt>
                <c:pt idx="14">
                  <c:v>17.125</c:v>
                </c:pt>
                <c:pt idx="15">
                  <c:v>17.931818181818183</c:v>
                </c:pt>
                <c:pt idx="1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05-47C3-8CB9-DE959E530AD1}"/>
            </c:ext>
          </c:extLst>
        </c:ser>
        <c:ser>
          <c:idx val="1"/>
          <c:order val="1"/>
          <c:tx>
            <c:strRef>
              <c:f>'[сводка по районам (1).xlsx]сводный лист'!$A$8</c:f>
              <c:strCache>
                <c:ptCount val="1"/>
                <c:pt idx="0">
                  <c:v>К.2.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'[сводка по районам (1).xlsx]сводный лист'!$B$1:$R$1</c:f>
              <c:strCache>
                <c:ptCount val="17"/>
                <c:pt idx="0">
                  <c:v>Аргун</c:v>
                </c:pt>
                <c:pt idx="1">
                  <c:v>Гудермесский</c:v>
                </c:pt>
                <c:pt idx="2">
                  <c:v>Итум-Калинский</c:v>
                </c:pt>
                <c:pt idx="3">
                  <c:v>Грозненский</c:v>
                </c:pt>
                <c:pt idx="4">
                  <c:v>Сунженский</c:v>
                </c:pt>
                <c:pt idx="5">
                  <c:v>Грозный</c:v>
                </c:pt>
                <c:pt idx="6">
                  <c:v>Ножай-Юртовский</c:v>
                </c:pt>
                <c:pt idx="7">
                  <c:v>Наурский</c:v>
                </c:pt>
                <c:pt idx="8">
                  <c:v>Шалинский</c:v>
                </c:pt>
                <c:pt idx="9">
                  <c:v>Курчалоевский</c:v>
                </c:pt>
                <c:pt idx="10">
                  <c:v>Урус-Мартановский</c:v>
                </c:pt>
                <c:pt idx="11">
                  <c:v>Надтеречный</c:v>
                </c:pt>
                <c:pt idx="12">
                  <c:v>Шелковской</c:v>
                </c:pt>
                <c:pt idx="13">
                  <c:v>Шатойский</c:v>
                </c:pt>
                <c:pt idx="14">
                  <c:v>Веденский</c:v>
                </c:pt>
                <c:pt idx="15">
                  <c:v>Ачхой-Мартановский</c:v>
                </c:pt>
                <c:pt idx="16">
                  <c:v>Шаройсий</c:v>
                </c:pt>
              </c:strCache>
            </c:strRef>
          </c:cat>
          <c:val>
            <c:numRef>
              <c:f>'[сводка по районам (1).xlsx]сводный лист'!$B$8:$R$8</c:f>
              <c:numCache>
                <c:formatCode>0.0</c:formatCode>
                <c:ptCount val="17"/>
                <c:pt idx="0">
                  <c:v>47.05</c:v>
                </c:pt>
                <c:pt idx="1">
                  <c:v>39.991718749999997</c:v>
                </c:pt>
                <c:pt idx="2">
                  <c:v>36.25</c:v>
                </c:pt>
                <c:pt idx="3">
                  <c:v>40.286458333333336</c:v>
                </c:pt>
                <c:pt idx="4">
                  <c:v>35.9375</c:v>
                </c:pt>
                <c:pt idx="5">
                  <c:v>36.139112903225808</c:v>
                </c:pt>
                <c:pt idx="6">
                  <c:v>40.5625</c:v>
                </c:pt>
                <c:pt idx="7">
                  <c:v>35.875</c:v>
                </c:pt>
                <c:pt idx="8">
                  <c:v>33.044117647058826</c:v>
                </c:pt>
                <c:pt idx="9">
                  <c:v>35.79807692307692</c:v>
                </c:pt>
                <c:pt idx="10">
                  <c:v>36.963235294117645</c:v>
                </c:pt>
                <c:pt idx="11">
                  <c:v>32.409090909090907</c:v>
                </c:pt>
                <c:pt idx="12">
                  <c:v>35.283333333333331</c:v>
                </c:pt>
                <c:pt idx="13">
                  <c:v>29.25</c:v>
                </c:pt>
                <c:pt idx="14">
                  <c:v>30.708333333333332</c:v>
                </c:pt>
                <c:pt idx="15">
                  <c:v>29.78409090909091</c:v>
                </c:pt>
                <c:pt idx="16">
                  <c:v>27.375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5-47C3-8CB9-DE959E530AD1}"/>
            </c:ext>
          </c:extLst>
        </c:ser>
        <c:ser>
          <c:idx val="2"/>
          <c:order val="2"/>
          <c:tx>
            <c:strRef>
              <c:f>'[сводка по районам (1).xlsx]сводный лист'!$A$16</c:f>
              <c:strCache>
                <c:ptCount val="1"/>
                <c:pt idx="0">
                  <c:v>К.3.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'[сводка по районам (1).xlsx]сводный лист'!$B$1:$R$1</c:f>
              <c:strCache>
                <c:ptCount val="17"/>
                <c:pt idx="0">
                  <c:v>Аргун</c:v>
                </c:pt>
                <c:pt idx="1">
                  <c:v>Гудермесский</c:v>
                </c:pt>
                <c:pt idx="2">
                  <c:v>Итум-Калинский</c:v>
                </c:pt>
                <c:pt idx="3">
                  <c:v>Грозненский</c:v>
                </c:pt>
                <c:pt idx="4">
                  <c:v>Сунженский</c:v>
                </c:pt>
                <c:pt idx="5">
                  <c:v>Грозный</c:v>
                </c:pt>
                <c:pt idx="6">
                  <c:v>Ножай-Юртовский</c:v>
                </c:pt>
                <c:pt idx="7">
                  <c:v>Наурский</c:v>
                </c:pt>
                <c:pt idx="8">
                  <c:v>Шалинский</c:v>
                </c:pt>
                <c:pt idx="9">
                  <c:v>Курчалоевский</c:v>
                </c:pt>
                <c:pt idx="10">
                  <c:v>Урус-Мартановский</c:v>
                </c:pt>
                <c:pt idx="11">
                  <c:v>Надтеречный</c:v>
                </c:pt>
                <c:pt idx="12">
                  <c:v>Шелковской</c:v>
                </c:pt>
                <c:pt idx="13">
                  <c:v>Шатойский</c:v>
                </c:pt>
                <c:pt idx="14">
                  <c:v>Веденский</c:v>
                </c:pt>
                <c:pt idx="15">
                  <c:v>Ачхой-Мартановский</c:v>
                </c:pt>
                <c:pt idx="16">
                  <c:v>Шаройсий</c:v>
                </c:pt>
              </c:strCache>
            </c:strRef>
          </c:cat>
          <c:val>
            <c:numRef>
              <c:f>'[сводка по районам (1).xlsx]сводный лист'!$B$16:$R$16</c:f>
              <c:numCache>
                <c:formatCode>0.0</c:formatCode>
                <c:ptCount val="17"/>
                <c:pt idx="0">
                  <c:v>19.600000000000001</c:v>
                </c:pt>
                <c:pt idx="1">
                  <c:v>19.3125</c:v>
                </c:pt>
                <c:pt idx="2">
                  <c:v>20</c:v>
                </c:pt>
                <c:pt idx="3">
                  <c:v>19.916666666666668</c:v>
                </c:pt>
                <c:pt idx="4">
                  <c:v>19.166666666666668</c:v>
                </c:pt>
                <c:pt idx="5">
                  <c:v>18.258064516129032</c:v>
                </c:pt>
                <c:pt idx="6">
                  <c:v>17.75</c:v>
                </c:pt>
                <c:pt idx="7">
                  <c:v>19.666666666666668</c:v>
                </c:pt>
                <c:pt idx="8">
                  <c:v>19.588235294117649</c:v>
                </c:pt>
                <c:pt idx="9">
                  <c:v>19.23076923076923</c:v>
                </c:pt>
                <c:pt idx="10">
                  <c:v>18.588235294117649</c:v>
                </c:pt>
                <c:pt idx="11">
                  <c:v>19</c:v>
                </c:pt>
                <c:pt idx="12">
                  <c:v>18.733333333333334</c:v>
                </c:pt>
                <c:pt idx="13">
                  <c:v>20</c:v>
                </c:pt>
                <c:pt idx="14">
                  <c:v>20</c:v>
                </c:pt>
                <c:pt idx="15">
                  <c:v>19</c:v>
                </c:pt>
                <c:pt idx="1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05-47C3-8CB9-DE959E530AD1}"/>
            </c:ext>
          </c:extLst>
        </c:ser>
        <c:ser>
          <c:idx val="3"/>
          <c:order val="3"/>
          <c:tx>
            <c:strRef>
              <c:f>'[сводка по районам (1).xlsx]сводный лист'!$A$19</c:f>
              <c:strCache>
                <c:ptCount val="1"/>
                <c:pt idx="0">
                  <c:v>К.4.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'[сводка по районам (1).xlsx]сводный лист'!$B$1:$R$1</c:f>
              <c:strCache>
                <c:ptCount val="17"/>
                <c:pt idx="0">
                  <c:v>Аргун</c:v>
                </c:pt>
                <c:pt idx="1">
                  <c:v>Гудермесский</c:v>
                </c:pt>
                <c:pt idx="2">
                  <c:v>Итум-Калинский</c:v>
                </c:pt>
                <c:pt idx="3">
                  <c:v>Грозненский</c:v>
                </c:pt>
                <c:pt idx="4">
                  <c:v>Сунженский</c:v>
                </c:pt>
                <c:pt idx="5">
                  <c:v>Грозный</c:v>
                </c:pt>
                <c:pt idx="6">
                  <c:v>Ножай-Юртовский</c:v>
                </c:pt>
                <c:pt idx="7">
                  <c:v>Наурский</c:v>
                </c:pt>
                <c:pt idx="8">
                  <c:v>Шалинский</c:v>
                </c:pt>
                <c:pt idx="9">
                  <c:v>Курчалоевский</c:v>
                </c:pt>
                <c:pt idx="10">
                  <c:v>Урус-Мартановский</c:v>
                </c:pt>
                <c:pt idx="11">
                  <c:v>Надтеречный</c:v>
                </c:pt>
                <c:pt idx="12">
                  <c:v>Шелковской</c:v>
                </c:pt>
                <c:pt idx="13">
                  <c:v>Шатойский</c:v>
                </c:pt>
                <c:pt idx="14">
                  <c:v>Веденский</c:v>
                </c:pt>
                <c:pt idx="15">
                  <c:v>Ачхой-Мартановский</c:v>
                </c:pt>
                <c:pt idx="16">
                  <c:v>Шаройсий</c:v>
                </c:pt>
              </c:strCache>
            </c:strRef>
          </c:cat>
          <c:val>
            <c:numRef>
              <c:f>'[сводка по районам (1).xlsx]сводный лист'!$B$19:$R$19</c:f>
              <c:numCache>
                <c:formatCode>0.0</c:formatCode>
                <c:ptCount val="17"/>
                <c:pt idx="0">
                  <c:v>29.8</c:v>
                </c:pt>
                <c:pt idx="1">
                  <c:v>29.09375</c:v>
                </c:pt>
                <c:pt idx="2">
                  <c:v>30</c:v>
                </c:pt>
                <c:pt idx="3">
                  <c:v>29.75</c:v>
                </c:pt>
                <c:pt idx="4">
                  <c:v>29</c:v>
                </c:pt>
                <c:pt idx="5">
                  <c:v>27.580645161290324</c:v>
                </c:pt>
                <c:pt idx="6">
                  <c:v>29</c:v>
                </c:pt>
                <c:pt idx="7">
                  <c:v>29.444444444444443</c:v>
                </c:pt>
                <c:pt idx="8">
                  <c:v>29.529411764705884</c:v>
                </c:pt>
                <c:pt idx="9">
                  <c:v>29.53846153846154</c:v>
                </c:pt>
                <c:pt idx="10">
                  <c:v>27.470588235294116</c:v>
                </c:pt>
                <c:pt idx="11">
                  <c:v>28.818181818181817</c:v>
                </c:pt>
                <c:pt idx="12">
                  <c:v>28.066666666666666</c:v>
                </c:pt>
                <c:pt idx="13">
                  <c:v>30</c:v>
                </c:pt>
                <c:pt idx="14">
                  <c:v>29.666666666666668</c:v>
                </c:pt>
                <c:pt idx="15">
                  <c:v>29.363636363636363</c:v>
                </c:pt>
                <c:pt idx="16">
                  <c:v>29.5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05-47C3-8CB9-DE959E530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8447952"/>
        <c:axId val="528446384"/>
      </c:barChart>
      <c:catAx>
        <c:axId val="52844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46384"/>
        <c:crosses val="autoZero"/>
        <c:auto val="1"/>
        <c:lblAlgn val="ctr"/>
        <c:lblOffset val="100"/>
        <c:noMultiLvlLbl val="0"/>
      </c:catAx>
      <c:valAx>
        <c:axId val="528446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4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0616-25ED-4959-95D8-7617B17A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12791</Words>
  <Characters>72912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3</cp:revision>
  <dcterms:created xsi:type="dcterms:W3CDTF">2017-11-13T08:12:00Z</dcterms:created>
  <dcterms:modified xsi:type="dcterms:W3CDTF">2017-11-13T08:20:00Z</dcterms:modified>
</cp:coreProperties>
</file>