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6C8" w:rsidRDefault="007836C8" w:rsidP="003033AF">
      <w:pPr>
        <w:pStyle w:val="a3"/>
        <w:spacing w:before="0" w:beforeAutospacing="0" w:after="0" w:afterAutospacing="0"/>
        <w:jc w:val="center"/>
        <w:rPr>
          <w:b/>
          <w:bCs/>
          <w:sz w:val="27"/>
          <w:szCs w:val="27"/>
        </w:rPr>
      </w:pPr>
      <w:r w:rsidRPr="007836C8">
        <w:rPr>
          <w:b/>
          <w:bCs/>
          <w:sz w:val="27"/>
          <w:szCs w:val="27"/>
        </w:rPr>
        <w:t xml:space="preserve">Анализ сведений о доходах, расходах, об имуществе и обязательствах имущественного характера </w:t>
      </w:r>
      <w:r w:rsidR="00CC20F9">
        <w:rPr>
          <w:b/>
          <w:bCs/>
          <w:sz w:val="27"/>
          <w:szCs w:val="27"/>
        </w:rPr>
        <w:t>государственных служащих</w:t>
      </w:r>
      <w:r w:rsidR="00025062">
        <w:rPr>
          <w:b/>
          <w:bCs/>
          <w:sz w:val="27"/>
          <w:szCs w:val="27"/>
        </w:rPr>
        <w:t xml:space="preserve"> Комитета Правительства Чеченской Республики по дошкольному образованию</w:t>
      </w:r>
    </w:p>
    <w:p w:rsidR="003033AF" w:rsidRPr="007836C8" w:rsidRDefault="003033AF" w:rsidP="003033AF">
      <w:pPr>
        <w:pStyle w:val="a3"/>
        <w:spacing w:before="0" w:beforeAutospacing="0" w:after="0" w:afterAutospacing="0"/>
        <w:jc w:val="center"/>
      </w:pPr>
      <w:r>
        <w:rPr>
          <w:b/>
          <w:bCs/>
          <w:sz w:val="27"/>
          <w:szCs w:val="27"/>
        </w:rPr>
        <w:t>за 2015 год.</w:t>
      </w:r>
    </w:p>
    <w:p w:rsidR="007836C8" w:rsidRDefault="007836C8" w:rsidP="007836C8">
      <w:pPr>
        <w:pStyle w:val="a3"/>
        <w:spacing w:after="0" w:afterAutospacing="0"/>
      </w:pPr>
      <w:r>
        <w:t> </w:t>
      </w:r>
    </w:p>
    <w:p w:rsidR="007836C8" w:rsidRPr="007836C8" w:rsidRDefault="007836C8" w:rsidP="007836C8">
      <w:pPr>
        <w:pStyle w:val="a3"/>
        <w:spacing w:after="0" w:afterAutospacing="0"/>
        <w:ind w:firstLine="573"/>
      </w:pPr>
      <w:r w:rsidRPr="007836C8">
        <w:rPr>
          <w:sz w:val="27"/>
          <w:szCs w:val="27"/>
        </w:rPr>
        <w:t>В с</w:t>
      </w:r>
      <w:r w:rsidR="00025062">
        <w:rPr>
          <w:sz w:val="27"/>
          <w:szCs w:val="27"/>
        </w:rPr>
        <w:t>о</w:t>
      </w:r>
      <w:r w:rsidRPr="007836C8">
        <w:rPr>
          <w:sz w:val="27"/>
          <w:szCs w:val="27"/>
        </w:rPr>
        <w:t xml:space="preserve">ответствии с Федеральным законом от 25.12.2008 г. № 273-ФЗ (ред. От 22.12.2014 года) “О противодействии коррупции” проведен анализ поступивших от </w:t>
      </w:r>
      <w:r w:rsidR="00025062" w:rsidRPr="00025062">
        <w:rPr>
          <w:bCs/>
          <w:sz w:val="27"/>
          <w:szCs w:val="27"/>
        </w:rPr>
        <w:t>государственных служащих Комитета Правительства Чеченской Республики по дошкольному образованию</w:t>
      </w:r>
      <w:r w:rsidR="00025062" w:rsidRPr="007836C8">
        <w:rPr>
          <w:sz w:val="27"/>
          <w:szCs w:val="27"/>
        </w:rPr>
        <w:t xml:space="preserve"> </w:t>
      </w:r>
      <w:r w:rsidRPr="007836C8">
        <w:rPr>
          <w:sz w:val="27"/>
          <w:szCs w:val="27"/>
        </w:rPr>
        <w:t>сведений о доходах, расходах, об имуществе и обязательствах имущественного характера.</w:t>
      </w:r>
    </w:p>
    <w:p w:rsidR="007836C8" w:rsidRPr="007836C8" w:rsidRDefault="007836C8" w:rsidP="007836C8">
      <w:pPr>
        <w:pStyle w:val="a3"/>
        <w:spacing w:after="0" w:afterAutospacing="0"/>
        <w:ind w:firstLine="573"/>
      </w:pPr>
      <w:r w:rsidRPr="007836C8">
        <w:rPr>
          <w:sz w:val="27"/>
          <w:szCs w:val="27"/>
        </w:rPr>
        <w:t xml:space="preserve">Всего принято </w:t>
      </w:r>
      <w:r w:rsidR="00025062">
        <w:rPr>
          <w:sz w:val="27"/>
          <w:szCs w:val="27"/>
        </w:rPr>
        <w:t>17</w:t>
      </w:r>
      <w:r w:rsidRPr="007836C8">
        <w:rPr>
          <w:sz w:val="27"/>
          <w:szCs w:val="27"/>
        </w:rPr>
        <w:t xml:space="preserve"> справок о доходах, расходах, об имуществе и обязательствах имущественного характера (своих, супругов и несоверш</w:t>
      </w:r>
      <w:r w:rsidR="00025062">
        <w:rPr>
          <w:sz w:val="27"/>
          <w:szCs w:val="27"/>
        </w:rPr>
        <w:t>еннолетних детей) за период 2015</w:t>
      </w:r>
      <w:r w:rsidRPr="007836C8">
        <w:rPr>
          <w:sz w:val="27"/>
          <w:szCs w:val="27"/>
        </w:rPr>
        <w:t xml:space="preserve"> года от </w:t>
      </w:r>
      <w:r w:rsidR="00793556">
        <w:rPr>
          <w:sz w:val="27"/>
          <w:szCs w:val="27"/>
        </w:rPr>
        <w:t>17</w:t>
      </w:r>
      <w:r w:rsidRPr="007836C8">
        <w:rPr>
          <w:sz w:val="27"/>
          <w:szCs w:val="27"/>
        </w:rPr>
        <w:t xml:space="preserve"> </w:t>
      </w:r>
      <w:r w:rsidR="00793556" w:rsidRPr="00793556">
        <w:rPr>
          <w:bCs/>
          <w:sz w:val="27"/>
          <w:szCs w:val="27"/>
        </w:rPr>
        <w:t>государственных служащих Комитета Правительства Чеченской Республики по дошкольному образованию</w:t>
      </w:r>
      <w:r w:rsidRPr="00793556">
        <w:rPr>
          <w:sz w:val="27"/>
          <w:szCs w:val="27"/>
        </w:rPr>
        <w:t>.</w:t>
      </w:r>
      <w:r w:rsidRPr="007836C8">
        <w:rPr>
          <w:sz w:val="27"/>
          <w:szCs w:val="27"/>
        </w:rPr>
        <w:t xml:space="preserve"> Все </w:t>
      </w:r>
      <w:r w:rsidR="00793556">
        <w:rPr>
          <w:sz w:val="27"/>
          <w:szCs w:val="27"/>
        </w:rPr>
        <w:t>государственные</w:t>
      </w:r>
      <w:r w:rsidRPr="007836C8">
        <w:rPr>
          <w:sz w:val="27"/>
          <w:szCs w:val="27"/>
        </w:rPr>
        <w:t xml:space="preserve"> служащие, замещающие должности в </w:t>
      </w:r>
      <w:r w:rsidR="00793556">
        <w:rPr>
          <w:sz w:val="27"/>
          <w:szCs w:val="27"/>
        </w:rPr>
        <w:t>Комитете</w:t>
      </w:r>
      <w:r w:rsidRPr="007836C8">
        <w:rPr>
          <w:sz w:val="27"/>
          <w:szCs w:val="27"/>
        </w:rPr>
        <w:t>, предусмотренные соответс</w:t>
      </w:r>
      <w:r w:rsidR="003033AF">
        <w:rPr>
          <w:sz w:val="27"/>
          <w:szCs w:val="27"/>
        </w:rPr>
        <w:t>т</w:t>
      </w:r>
      <w:r w:rsidRPr="007836C8">
        <w:rPr>
          <w:sz w:val="27"/>
          <w:szCs w:val="27"/>
        </w:rPr>
        <w:t>вующим перечнем, представили сведения об имуществе и обязательствах имущественного характера (своих, супругов и несоверш</w:t>
      </w:r>
      <w:r w:rsidR="00793556">
        <w:rPr>
          <w:sz w:val="27"/>
          <w:szCs w:val="27"/>
        </w:rPr>
        <w:t>еннолетних детей) за период 2015</w:t>
      </w:r>
      <w:r w:rsidRPr="007836C8">
        <w:rPr>
          <w:sz w:val="27"/>
          <w:szCs w:val="27"/>
        </w:rPr>
        <w:t xml:space="preserve"> года. Была проверена правильность оф</w:t>
      </w:r>
      <w:r w:rsidR="00793556">
        <w:rPr>
          <w:sz w:val="27"/>
          <w:szCs w:val="27"/>
        </w:rPr>
        <w:t>о</w:t>
      </w:r>
      <w:r w:rsidRPr="007836C8">
        <w:rPr>
          <w:sz w:val="27"/>
          <w:szCs w:val="27"/>
        </w:rPr>
        <w:t>рмления представленных сведений и соотве</w:t>
      </w:r>
      <w:r w:rsidR="00793556">
        <w:rPr>
          <w:sz w:val="27"/>
          <w:szCs w:val="27"/>
        </w:rPr>
        <w:t>т</w:t>
      </w:r>
      <w:r w:rsidRPr="007836C8">
        <w:rPr>
          <w:sz w:val="27"/>
          <w:szCs w:val="27"/>
        </w:rPr>
        <w:t>ствие форме, утвержденной Указом Президента РФ от 23.06.2014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заполнение всех реквизитов, предоставление всех подписей.</w:t>
      </w:r>
    </w:p>
    <w:p w:rsidR="007836C8" w:rsidRPr="007836C8" w:rsidRDefault="007836C8" w:rsidP="007836C8">
      <w:pPr>
        <w:pStyle w:val="a3"/>
        <w:spacing w:after="0" w:afterAutospacing="0"/>
        <w:ind w:firstLine="573"/>
      </w:pPr>
      <w:proofErr w:type="gramStart"/>
      <w:r w:rsidRPr="007836C8">
        <w:rPr>
          <w:sz w:val="27"/>
          <w:szCs w:val="27"/>
        </w:rPr>
        <w:t xml:space="preserve">Во время приема справок с каждым </w:t>
      </w:r>
      <w:r w:rsidR="00793556">
        <w:rPr>
          <w:sz w:val="27"/>
          <w:szCs w:val="27"/>
        </w:rPr>
        <w:t xml:space="preserve">государственным </w:t>
      </w:r>
      <w:r w:rsidRPr="007836C8">
        <w:rPr>
          <w:sz w:val="27"/>
          <w:szCs w:val="27"/>
        </w:rPr>
        <w:t>служащим проводились беседы на предмет полноты и достоверности заполнения справок, а также разъяснилось законодательство о предоставлении сведений о расходах (в час</w:t>
      </w:r>
      <w:r w:rsidR="00793556">
        <w:rPr>
          <w:sz w:val="27"/>
          <w:szCs w:val="27"/>
        </w:rPr>
        <w:t>тности разъяснялось: если в 2015</w:t>
      </w:r>
      <w:r w:rsidRPr="007836C8">
        <w:rPr>
          <w:sz w:val="27"/>
          <w:szCs w:val="27"/>
        </w:rPr>
        <w:t xml:space="preserve"> году совершена сделка, сумма которой превышает общий с супругом 3-х годовой доход за три последних года, предшествующих</w:t>
      </w:r>
      <w:r w:rsidR="00793556">
        <w:rPr>
          <w:sz w:val="27"/>
          <w:szCs w:val="27"/>
        </w:rPr>
        <w:t xml:space="preserve"> совершению сделки, т.е. За 2012, 2013 и 2014</w:t>
      </w:r>
      <w:r w:rsidRPr="007836C8">
        <w:rPr>
          <w:sz w:val="27"/>
          <w:szCs w:val="27"/>
        </w:rPr>
        <w:t xml:space="preserve"> годы, то</w:t>
      </w:r>
      <w:proofErr w:type="gramEnd"/>
      <w:r w:rsidRPr="007836C8">
        <w:rPr>
          <w:sz w:val="27"/>
          <w:szCs w:val="27"/>
        </w:rPr>
        <w:t xml:space="preserve"> </w:t>
      </w:r>
      <w:r w:rsidR="00793556">
        <w:rPr>
          <w:sz w:val="27"/>
          <w:szCs w:val="27"/>
        </w:rPr>
        <w:t xml:space="preserve">государственный </w:t>
      </w:r>
      <w:r w:rsidRPr="007836C8">
        <w:rPr>
          <w:sz w:val="27"/>
          <w:szCs w:val="27"/>
        </w:rPr>
        <w:t xml:space="preserve">служащий обязан представить справку о расходах). </w:t>
      </w:r>
    </w:p>
    <w:p w:rsidR="007836C8" w:rsidRPr="007836C8" w:rsidRDefault="007836C8" w:rsidP="007836C8">
      <w:pPr>
        <w:pStyle w:val="a3"/>
        <w:spacing w:after="0" w:afterAutospacing="0"/>
        <w:ind w:firstLine="573"/>
      </w:pPr>
      <w:r w:rsidRPr="007836C8">
        <w:rPr>
          <w:sz w:val="27"/>
          <w:szCs w:val="27"/>
        </w:rPr>
        <w:t xml:space="preserve">В соответствии с Порядком размещения сведений о доходах, расходах, об имуществе и обязательствах имущественного характера лиц, замещающих </w:t>
      </w:r>
      <w:r w:rsidR="00793556">
        <w:rPr>
          <w:sz w:val="27"/>
          <w:szCs w:val="27"/>
        </w:rPr>
        <w:t>государственные</w:t>
      </w:r>
      <w:r w:rsidRPr="007836C8">
        <w:rPr>
          <w:sz w:val="27"/>
          <w:szCs w:val="27"/>
        </w:rPr>
        <w:t xml:space="preserve"> </w:t>
      </w:r>
      <w:r w:rsidR="00793556">
        <w:rPr>
          <w:sz w:val="27"/>
          <w:szCs w:val="27"/>
        </w:rPr>
        <w:t xml:space="preserve">гражданские </w:t>
      </w:r>
      <w:r w:rsidRPr="007836C8">
        <w:rPr>
          <w:sz w:val="27"/>
          <w:szCs w:val="27"/>
        </w:rPr>
        <w:t>должности, и их супруг (супругов) и несовершеннолетних детей в информационно-т</w:t>
      </w:r>
      <w:r w:rsidR="003033AF">
        <w:rPr>
          <w:sz w:val="27"/>
          <w:szCs w:val="27"/>
        </w:rPr>
        <w:t>елекоммуника</w:t>
      </w:r>
      <w:r w:rsidRPr="007836C8">
        <w:rPr>
          <w:sz w:val="27"/>
          <w:szCs w:val="27"/>
        </w:rPr>
        <w:t xml:space="preserve">ционной сети Интернет, на официальном сайте </w:t>
      </w:r>
      <w:r w:rsidR="00793556">
        <w:rPr>
          <w:sz w:val="27"/>
          <w:szCs w:val="27"/>
        </w:rPr>
        <w:t>Комитета</w:t>
      </w:r>
      <w:r w:rsidRPr="007836C8">
        <w:rPr>
          <w:sz w:val="27"/>
          <w:szCs w:val="27"/>
        </w:rPr>
        <w:t xml:space="preserve"> размещены </w:t>
      </w:r>
      <w:r w:rsidR="003033AF">
        <w:rPr>
          <w:sz w:val="27"/>
          <w:szCs w:val="27"/>
        </w:rPr>
        <w:t>12 мая 2016года</w:t>
      </w:r>
    </w:p>
    <w:p w:rsidR="007836C8" w:rsidRDefault="007836C8" w:rsidP="007836C8">
      <w:pPr>
        <w:pStyle w:val="a3"/>
        <w:spacing w:after="0" w:afterAutospacing="0"/>
        <w:ind w:firstLine="573"/>
      </w:pPr>
      <w:r w:rsidRPr="007836C8">
        <w:rPr>
          <w:sz w:val="27"/>
          <w:szCs w:val="27"/>
        </w:rPr>
        <w:t xml:space="preserve">В связи с проведенным анализом установлено, что </w:t>
      </w:r>
      <w:r w:rsidR="003033AF">
        <w:rPr>
          <w:sz w:val="27"/>
          <w:szCs w:val="27"/>
        </w:rPr>
        <w:t xml:space="preserve">государственными гражданскими </w:t>
      </w:r>
      <w:r w:rsidRPr="007836C8">
        <w:rPr>
          <w:sz w:val="27"/>
          <w:szCs w:val="27"/>
        </w:rPr>
        <w:t xml:space="preserve">служащими </w:t>
      </w:r>
      <w:r w:rsidR="003033AF">
        <w:rPr>
          <w:sz w:val="27"/>
          <w:szCs w:val="27"/>
        </w:rPr>
        <w:t>Комитет</w:t>
      </w:r>
      <w:r w:rsidR="003D78DA">
        <w:rPr>
          <w:sz w:val="27"/>
          <w:szCs w:val="27"/>
        </w:rPr>
        <w:t>а</w:t>
      </w:r>
      <w:bookmarkStart w:id="0" w:name="_GoBack"/>
      <w:bookmarkEnd w:id="0"/>
      <w:r w:rsidR="003033AF">
        <w:rPr>
          <w:sz w:val="27"/>
          <w:szCs w:val="27"/>
        </w:rPr>
        <w:t xml:space="preserve"> были</w:t>
      </w:r>
      <w:r w:rsidRPr="007836C8">
        <w:rPr>
          <w:sz w:val="27"/>
          <w:szCs w:val="27"/>
        </w:rPr>
        <w:t xml:space="preserve"> соблюдены требования законодательства о предоставлении сведений о доходах, расходах, об имуществе и обязательствах имущественного характера.</w:t>
      </w:r>
    </w:p>
    <w:p w:rsidR="007836C8" w:rsidRPr="007836C8" w:rsidRDefault="007836C8" w:rsidP="007836C8">
      <w:pPr>
        <w:pStyle w:val="a3"/>
        <w:spacing w:after="0" w:afterAutospacing="0"/>
        <w:ind w:firstLine="573"/>
      </w:pPr>
      <w:r w:rsidRPr="007836C8">
        <w:rPr>
          <w:sz w:val="27"/>
          <w:szCs w:val="27"/>
        </w:rPr>
        <w:lastRenderedPageBreak/>
        <w:t xml:space="preserve">Итоги анализа поступивших от </w:t>
      </w:r>
      <w:r w:rsidR="003033AF">
        <w:rPr>
          <w:sz w:val="27"/>
          <w:szCs w:val="27"/>
        </w:rPr>
        <w:t xml:space="preserve">государственных </w:t>
      </w:r>
      <w:r w:rsidRPr="007836C8">
        <w:rPr>
          <w:sz w:val="27"/>
          <w:szCs w:val="27"/>
        </w:rPr>
        <w:t xml:space="preserve"> </w:t>
      </w:r>
      <w:r w:rsidR="003033AF">
        <w:rPr>
          <w:sz w:val="27"/>
          <w:szCs w:val="27"/>
        </w:rPr>
        <w:t xml:space="preserve">гражданских </w:t>
      </w:r>
      <w:r w:rsidRPr="007836C8">
        <w:rPr>
          <w:sz w:val="27"/>
          <w:szCs w:val="27"/>
        </w:rPr>
        <w:t xml:space="preserve">служащих </w:t>
      </w:r>
      <w:r w:rsidR="003033AF">
        <w:rPr>
          <w:sz w:val="27"/>
          <w:szCs w:val="27"/>
        </w:rPr>
        <w:t>Комитета</w:t>
      </w:r>
      <w:r w:rsidRPr="007836C8">
        <w:rPr>
          <w:sz w:val="27"/>
          <w:szCs w:val="27"/>
        </w:rPr>
        <w:t xml:space="preserve"> сведений о доходах, расходах, об имуществе и обязательствах </w:t>
      </w:r>
      <w:r w:rsidR="003033AF">
        <w:rPr>
          <w:sz w:val="27"/>
          <w:szCs w:val="27"/>
        </w:rPr>
        <w:t>имущественного характера за 2015</w:t>
      </w:r>
      <w:r w:rsidRPr="007836C8">
        <w:rPr>
          <w:sz w:val="27"/>
          <w:szCs w:val="27"/>
        </w:rPr>
        <w:t xml:space="preserve"> год будут направлены для рассмотрения в комиссию по соблюдению требований к служебному поведению </w:t>
      </w:r>
      <w:r w:rsidR="003033AF">
        <w:rPr>
          <w:sz w:val="27"/>
          <w:szCs w:val="27"/>
        </w:rPr>
        <w:t xml:space="preserve">государственных гражданских </w:t>
      </w:r>
      <w:r w:rsidRPr="007836C8">
        <w:rPr>
          <w:sz w:val="27"/>
          <w:szCs w:val="27"/>
        </w:rPr>
        <w:t>служащих и урегулированию конфликта интересов.</w:t>
      </w:r>
    </w:p>
    <w:p w:rsidR="007836C8" w:rsidRDefault="007836C8" w:rsidP="007836C8">
      <w:pPr>
        <w:pStyle w:val="a3"/>
        <w:spacing w:after="0" w:afterAutospacing="0"/>
        <w:ind w:firstLine="573"/>
      </w:pPr>
      <w:r>
        <w:t> </w:t>
      </w:r>
    </w:p>
    <w:p w:rsidR="007836C8" w:rsidRDefault="007836C8" w:rsidP="007836C8">
      <w:pPr>
        <w:pStyle w:val="a3"/>
        <w:spacing w:after="0" w:afterAutospacing="0"/>
        <w:ind w:firstLine="573"/>
      </w:pPr>
      <w:r>
        <w:t> </w:t>
      </w:r>
    </w:p>
    <w:p w:rsidR="007836C8" w:rsidRDefault="007836C8" w:rsidP="007836C8">
      <w:pPr>
        <w:spacing w:before="150" w:after="150" w:line="312" w:lineRule="atLeast"/>
        <w:outlineLvl w:val="3"/>
        <w:rPr>
          <w:rFonts w:ascii="Arial" w:eastAsia="Times New Roman" w:hAnsi="Arial" w:cs="Arial"/>
          <w:color w:val="474747"/>
          <w:sz w:val="30"/>
          <w:szCs w:val="30"/>
          <w:lang w:eastAsia="ru-RU"/>
        </w:rPr>
      </w:pPr>
    </w:p>
    <w:p w:rsidR="007836C8" w:rsidRDefault="007836C8" w:rsidP="007836C8">
      <w:pPr>
        <w:spacing w:before="150" w:after="150" w:line="312" w:lineRule="atLeast"/>
        <w:outlineLvl w:val="3"/>
        <w:rPr>
          <w:rFonts w:ascii="Arial" w:eastAsia="Times New Roman" w:hAnsi="Arial" w:cs="Arial"/>
          <w:color w:val="474747"/>
          <w:sz w:val="30"/>
          <w:szCs w:val="30"/>
          <w:lang w:eastAsia="ru-RU"/>
        </w:rPr>
      </w:pPr>
    </w:p>
    <w:p w:rsidR="007836C8" w:rsidRDefault="007836C8" w:rsidP="007836C8">
      <w:pPr>
        <w:spacing w:before="150" w:after="150" w:line="312" w:lineRule="atLeast"/>
        <w:outlineLvl w:val="3"/>
        <w:rPr>
          <w:rFonts w:ascii="Arial" w:eastAsia="Times New Roman" w:hAnsi="Arial" w:cs="Arial"/>
          <w:color w:val="474747"/>
          <w:sz w:val="30"/>
          <w:szCs w:val="30"/>
          <w:lang w:eastAsia="ru-RU"/>
        </w:rPr>
      </w:pPr>
    </w:p>
    <w:p w:rsidR="007836C8" w:rsidRDefault="007836C8" w:rsidP="007836C8">
      <w:pPr>
        <w:spacing w:before="150" w:after="150" w:line="312" w:lineRule="atLeast"/>
        <w:outlineLvl w:val="3"/>
        <w:rPr>
          <w:rFonts w:ascii="Arial" w:eastAsia="Times New Roman" w:hAnsi="Arial" w:cs="Arial"/>
          <w:color w:val="474747"/>
          <w:sz w:val="30"/>
          <w:szCs w:val="30"/>
          <w:lang w:eastAsia="ru-RU"/>
        </w:rPr>
      </w:pPr>
    </w:p>
    <w:p w:rsidR="007836C8" w:rsidRDefault="007836C8" w:rsidP="007836C8">
      <w:pPr>
        <w:spacing w:before="150" w:after="150" w:line="312" w:lineRule="atLeast"/>
        <w:outlineLvl w:val="3"/>
        <w:rPr>
          <w:rFonts w:ascii="Arial" w:eastAsia="Times New Roman" w:hAnsi="Arial" w:cs="Arial"/>
          <w:color w:val="474747"/>
          <w:sz w:val="30"/>
          <w:szCs w:val="30"/>
          <w:lang w:eastAsia="ru-RU"/>
        </w:rPr>
      </w:pPr>
    </w:p>
    <w:p w:rsidR="007836C8" w:rsidRDefault="007836C8" w:rsidP="007836C8">
      <w:pPr>
        <w:spacing w:before="150" w:after="150" w:line="312" w:lineRule="atLeast"/>
        <w:outlineLvl w:val="3"/>
        <w:rPr>
          <w:rFonts w:ascii="Arial" w:eastAsia="Times New Roman" w:hAnsi="Arial" w:cs="Arial"/>
          <w:color w:val="474747"/>
          <w:sz w:val="30"/>
          <w:szCs w:val="30"/>
          <w:lang w:eastAsia="ru-RU"/>
        </w:rPr>
      </w:pPr>
    </w:p>
    <w:p w:rsidR="007836C8" w:rsidRDefault="007836C8" w:rsidP="007836C8">
      <w:pPr>
        <w:spacing w:before="150" w:after="150" w:line="312" w:lineRule="atLeast"/>
        <w:outlineLvl w:val="3"/>
        <w:rPr>
          <w:rFonts w:ascii="Arial" w:eastAsia="Times New Roman" w:hAnsi="Arial" w:cs="Arial"/>
          <w:color w:val="474747"/>
          <w:sz w:val="30"/>
          <w:szCs w:val="30"/>
          <w:lang w:eastAsia="ru-RU"/>
        </w:rPr>
      </w:pPr>
    </w:p>
    <w:p w:rsidR="007836C8" w:rsidRDefault="007836C8" w:rsidP="007836C8">
      <w:pPr>
        <w:spacing w:before="150" w:after="150" w:line="312" w:lineRule="atLeast"/>
        <w:outlineLvl w:val="3"/>
        <w:rPr>
          <w:rFonts w:ascii="Arial" w:eastAsia="Times New Roman" w:hAnsi="Arial" w:cs="Arial"/>
          <w:color w:val="474747"/>
          <w:sz w:val="30"/>
          <w:szCs w:val="30"/>
          <w:lang w:eastAsia="ru-RU"/>
        </w:rPr>
      </w:pPr>
    </w:p>
    <w:p w:rsidR="007836C8" w:rsidRDefault="007836C8" w:rsidP="007836C8">
      <w:pPr>
        <w:spacing w:before="150" w:after="150" w:line="312" w:lineRule="atLeast"/>
        <w:outlineLvl w:val="3"/>
        <w:rPr>
          <w:rFonts w:ascii="Arial" w:eastAsia="Times New Roman" w:hAnsi="Arial" w:cs="Arial"/>
          <w:color w:val="474747"/>
          <w:sz w:val="30"/>
          <w:szCs w:val="30"/>
          <w:lang w:eastAsia="ru-RU"/>
        </w:rPr>
      </w:pPr>
    </w:p>
    <w:p w:rsidR="007836C8" w:rsidRDefault="007836C8" w:rsidP="007836C8">
      <w:pPr>
        <w:spacing w:before="150" w:after="150" w:line="312" w:lineRule="atLeast"/>
        <w:outlineLvl w:val="3"/>
        <w:rPr>
          <w:rFonts w:ascii="Arial" w:eastAsia="Times New Roman" w:hAnsi="Arial" w:cs="Arial"/>
          <w:color w:val="474747"/>
          <w:sz w:val="30"/>
          <w:szCs w:val="30"/>
          <w:lang w:eastAsia="ru-RU"/>
        </w:rPr>
      </w:pPr>
    </w:p>
    <w:p w:rsidR="007836C8" w:rsidRDefault="007836C8" w:rsidP="007836C8">
      <w:pPr>
        <w:spacing w:before="150" w:after="150" w:line="312" w:lineRule="atLeast"/>
        <w:outlineLvl w:val="3"/>
        <w:rPr>
          <w:rFonts w:ascii="Arial" w:eastAsia="Times New Roman" w:hAnsi="Arial" w:cs="Arial"/>
          <w:color w:val="474747"/>
          <w:sz w:val="30"/>
          <w:szCs w:val="30"/>
          <w:lang w:eastAsia="ru-RU"/>
        </w:rPr>
      </w:pPr>
    </w:p>
    <w:p w:rsidR="007836C8" w:rsidRPr="007836C8" w:rsidRDefault="007836C8" w:rsidP="007836C8">
      <w:pPr>
        <w:spacing w:before="150" w:after="150" w:line="312" w:lineRule="atLeast"/>
        <w:outlineLvl w:val="3"/>
        <w:rPr>
          <w:rFonts w:ascii="Arial" w:eastAsia="Times New Roman" w:hAnsi="Arial" w:cs="Arial"/>
          <w:color w:val="474747"/>
          <w:sz w:val="30"/>
          <w:szCs w:val="30"/>
          <w:lang w:eastAsia="ru-RU"/>
        </w:rPr>
      </w:pPr>
      <w:r w:rsidRPr="007836C8">
        <w:rPr>
          <w:rFonts w:ascii="Arial" w:eastAsia="Times New Roman" w:hAnsi="Arial" w:cs="Arial"/>
          <w:color w:val="474747"/>
          <w:sz w:val="30"/>
          <w:szCs w:val="30"/>
          <w:lang w:eastAsia="ru-RU"/>
        </w:rPr>
        <w:t>I. Общие положения</w:t>
      </w:r>
    </w:p>
    <w:p w:rsidR="007836C8" w:rsidRPr="007836C8" w:rsidRDefault="007836C8" w:rsidP="007836C8">
      <w:pPr>
        <w:spacing w:after="300" w:line="360" w:lineRule="atLeast"/>
        <w:jc w:val="both"/>
        <w:rPr>
          <w:rFonts w:ascii="Arial" w:eastAsia="Times New Roman" w:hAnsi="Arial" w:cs="Arial"/>
          <w:color w:val="555555"/>
          <w:sz w:val="20"/>
          <w:szCs w:val="20"/>
          <w:lang w:eastAsia="ru-RU"/>
        </w:rPr>
      </w:pPr>
      <w:proofErr w:type="gramStart"/>
      <w:r w:rsidRPr="007836C8">
        <w:rPr>
          <w:rFonts w:ascii="Arial" w:eastAsia="Times New Roman" w:hAnsi="Arial" w:cs="Arial"/>
          <w:color w:val="555555"/>
          <w:sz w:val="20"/>
          <w:szCs w:val="20"/>
          <w:lang w:eastAsia="ru-RU"/>
        </w:rPr>
        <w:t>Настоящие методические рекомендации определяют порядок заполнения справок о расходах федеральными государственными гражданскими служащими (далее - гражданские служащие) центрального аппарата и территориальных органов Федеральной службы судебных приставов, а также процедуру изучения и анализа сведений, содержащихся в справках о доходах, расходах, об имуществе и обязательствах имущественного характера, представляемых гражданскими служащими центрального аппарата и территориальных органов Федеральной службы судебных приставов.</w:t>
      </w:r>
      <w:proofErr w:type="gramEnd"/>
    </w:p>
    <w:p w:rsidR="007836C8" w:rsidRPr="007836C8" w:rsidRDefault="007836C8" w:rsidP="007836C8">
      <w:pPr>
        <w:spacing w:after="300" w:line="360" w:lineRule="atLeast"/>
        <w:jc w:val="both"/>
        <w:rPr>
          <w:rFonts w:ascii="Arial" w:eastAsia="Times New Roman" w:hAnsi="Arial" w:cs="Arial"/>
          <w:color w:val="555555"/>
          <w:sz w:val="20"/>
          <w:szCs w:val="20"/>
          <w:lang w:eastAsia="ru-RU"/>
        </w:rPr>
      </w:pPr>
      <w:r w:rsidRPr="007836C8">
        <w:rPr>
          <w:rFonts w:ascii="Arial" w:eastAsia="Times New Roman" w:hAnsi="Arial" w:cs="Arial"/>
          <w:color w:val="555555"/>
          <w:sz w:val="20"/>
          <w:szCs w:val="20"/>
          <w:lang w:eastAsia="ru-RU"/>
        </w:rPr>
        <w:t>Нормативно-правовое регулирование указанных вопросов осуществляется:</w:t>
      </w:r>
    </w:p>
    <w:p w:rsidR="007836C8" w:rsidRPr="007836C8" w:rsidRDefault="007836C8" w:rsidP="007836C8">
      <w:pPr>
        <w:spacing w:after="300" w:line="360" w:lineRule="atLeast"/>
        <w:jc w:val="both"/>
        <w:rPr>
          <w:rFonts w:ascii="Arial" w:eastAsia="Times New Roman" w:hAnsi="Arial" w:cs="Arial"/>
          <w:color w:val="555555"/>
          <w:sz w:val="20"/>
          <w:szCs w:val="20"/>
          <w:lang w:eastAsia="ru-RU"/>
        </w:rPr>
      </w:pPr>
      <w:r w:rsidRPr="007836C8">
        <w:rPr>
          <w:rFonts w:ascii="Arial" w:eastAsia="Times New Roman" w:hAnsi="Arial" w:cs="Arial"/>
          <w:color w:val="555555"/>
          <w:sz w:val="20"/>
          <w:szCs w:val="20"/>
          <w:lang w:eastAsia="ru-RU"/>
        </w:rPr>
        <w:t xml:space="preserve">Федеральным </w:t>
      </w:r>
      <w:hyperlink r:id="rId5" w:history="1">
        <w:r w:rsidRPr="007836C8">
          <w:rPr>
            <w:rFonts w:ascii="Times New Roman" w:eastAsia="Times New Roman" w:hAnsi="Times New Roman" w:cs="Times New Roman"/>
            <w:color w:val="2AA4CF"/>
            <w:sz w:val="20"/>
            <w:szCs w:val="20"/>
            <w:lang w:eastAsia="ru-RU"/>
          </w:rPr>
          <w:t>законом</w:t>
        </w:r>
      </w:hyperlink>
      <w:r w:rsidRPr="007836C8">
        <w:rPr>
          <w:rFonts w:ascii="Arial" w:eastAsia="Times New Roman" w:hAnsi="Arial" w:cs="Arial"/>
          <w:color w:val="555555"/>
          <w:sz w:val="20"/>
          <w:szCs w:val="20"/>
          <w:lang w:eastAsia="ru-RU"/>
        </w:rPr>
        <w:t xml:space="preserve"> от 27.07.2004 N 79-ФЗ "О государственной гражданской службе Российской Федерации";</w:t>
      </w:r>
    </w:p>
    <w:p w:rsidR="007836C8" w:rsidRPr="007836C8" w:rsidRDefault="007836C8" w:rsidP="007836C8">
      <w:pPr>
        <w:spacing w:after="300" w:line="360" w:lineRule="atLeast"/>
        <w:jc w:val="both"/>
        <w:rPr>
          <w:rFonts w:ascii="Arial" w:eastAsia="Times New Roman" w:hAnsi="Arial" w:cs="Arial"/>
          <w:color w:val="555555"/>
          <w:sz w:val="20"/>
          <w:szCs w:val="20"/>
          <w:lang w:eastAsia="ru-RU"/>
        </w:rPr>
      </w:pPr>
      <w:r w:rsidRPr="007836C8">
        <w:rPr>
          <w:rFonts w:ascii="Arial" w:eastAsia="Times New Roman" w:hAnsi="Arial" w:cs="Arial"/>
          <w:color w:val="555555"/>
          <w:sz w:val="20"/>
          <w:szCs w:val="20"/>
          <w:lang w:eastAsia="ru-RU"/>
        </w:rPr>
        <w:t xml:space="preserve">Федеральным </w:t>
      </w:r>
      <w:hyperlink r:id="rId6" w:history="1">
        <w:r w:rsidRPr="007836C8">
          <w:rPr>
            <w:rFonts w:ascii="Times New Roman" w:eastAsia="Times New Roman" w:hAnsi="Times New Roman" w:cs="Times New Roman"/>
            <w:color w:val="2AA4CF"/>
            <w:sz w:val="20"/>
            <w:szCs w:val="20"/>
            <w:lang w:eastAsia="ru-RU"/>
          </w:rPr>
          <w:t>законом</w:t>
        </w:r>
      </w:hyperlink>
      <w:r w:rsidRPr="007836C8">
        <w:rPr>
          <w:rFonts w:ascii="Arial" w:eastAsia="Times New Roman" w:hAnsi="Arial" w:cs="Arial"/>
          <w:color w:val="555555"/>
          <w:sz w:val="20"/>
          <w:szCs w:val="20"/>
          <w:lang w:eastAsia="ru-RU"/>
        </w:rPr>
        <w:t xml:space="preserve"> от 25.12.2008 N 273-ФЗ "О противодействии коррупции";</w:t>
      </w:r>
    </w:p>
    <w:p w:rsidR="007836C8" w:rsidRPr="007836C8" w:rsidRDefault="007836C8" w:rsidP="007836C8">
      <w:pPr>
        <w:spacing w:after="300" w:line="360" w:lineRule="atLeast"/>
        <w:jc w:val="both"/>
        <w:rPr>
          <w:rFonts w:ascii="Arial" w:eastAsia="Times New Roman" w:hAnsi="Arial" w:cs="Arial"/>
          <w:color w:val="555555"/>
          <w:sz w:val="20"/>
          <w:szCs w:val="20"/>
          <w:lang w:eastAsia="ru-RU"/>
        </w:rPr>
      </w:pPr>
      <w:r w:rsidRPr="007836C8">
        <w:rPr>
          <w:rFonts w:ascii="Arial" w:eastAsia="Times New Roman" w:hAnsi="Arial" w:cs="Arial"/>
          <w:color w:val="555555"/>
          <w:sz w:val="20"/>
          <w:szCs w:val="20"/>
          <w:lang w:eastAsia="ru-RU"/>
        </w:rPr>
        <w:lastRenderedPageBreak/>
        <w:t xml:space="preserve">Федеральным </w:t>
      </w:r>
      <w:hyperlink r:id="rId7" w:history="1">
        <w:r w:rsidRPr="007836C8">
          <w:rPr>
            <w:rFonts w:ascii="Times New Roman" w:eastAsia="Times New Roman" w:hAnsi="Times New Roman" w:cs="Times New Roman"/>
            <w:color w:val="2AA4CF"/>
            <w:sz w:val="20"/>
            <w:szCs w:val="20"/>
            <w:lang w:eastAsia="ru-RU"/>
          </w:rPr>
          <w:t>законом</w:t>
        </w:r>
      </w:hyperlink>
      <w:r w:rsidRPr="007836C8">
        <w:rPr>
          <w:rFonts w:ascii="Arial" w:eastAsia="Times New Roman" w:hAnsi="Arial" w:cs="Arial"/>
          <w:color w:val="555555"/>
          <w:sz w:val="20"/>
          <w:szCs w:val="20"/>
          <w:lang w:eastAsia="ru-RU"/>
        </w:rPr>
        <w:t xml:space="preserve"> от 03.12.2012 N 230-ФЗ "О </w:t>
      </w:r>
      <w:proofErr w:type="gramStart"/>
      <w:r w:rsidRPr="007836C8">
        <w:rPr>
          <w:rFonts w:ascii="Arial" w:eastAsia="Times New Roman" w:hAnsi="Arial" w:cs="Arial"/>
          <w:color w:val="555555"/>
          <w:sz w:val="20"/>
          <w:szCs w:val="20"/>
          <w:lang w:eastAsia="ru-RU"/>
        </w:rPr>
        <w:t>контроле за</w:t>
      </w:r>
      <w:proofErr w:type="gramEnd"/>
      <w:r w:rsidRPr="007836C8">
        <w:rPr>
          <w:rFonts w:ascii="Arial" w:eastAsia="Times New Roman" w:hAnsi="Arial" w:cs="Arial"/>
          <w:color w:val="555555"/>
          <w:sz w:val="20"/>
          <w:szCs w:val="20"/>
          <w:lang w:eastAsia="ru-RU"/>
        </w:rPr>
        <w:t xml:space="preserve"> соответствием расходов лиц, замещающих государственные должности, и иных лиц их доходам" (далее - Федеральный закон от 03.12.2012 N 230-ФЗ);</w:t>
      </w:r>
    </w:p>
    <w:p w:rsidR="007836C8" w:rsidRPr="007836C8" w:rsidRDefault="003D78DA" w:rsidP="007836C8">
      <w:pPr>
        <w:spacing w:after="300" w:line="360" w:lineRule="atLeast"/>
        <w:jc w:val="both"/>
        <w:rPr>
          <w:rFonts w:ascii="Arial" w:eastAsia="Times New Roman" w:hAnsi="Arial" w:cs="Arial"/>
          <w:color w:val="555555"/>
          <w:sz w:val="20"/>
          <w:szCs w:val="20"/>
          <w:lang w:eastAsia="ru-RU"/>
        </w:rPr>
      </w:pPr>
      <w:hyperlink r:id="rId8" w:history="1">
        <w:proofErr w:type="gramStart"/>
        <w:r w:rsidR="007836C8" w:rsidRPr="007836C8">
          <w:rPr>
            <w:rFonts w:ascii="Times New Roman" w:eastAsia="Times New Roman" w:hAnsi="Times New Roman" w:cs="Times New Roman"/>
            <w:color w:val="2AA4CF"/>
            <w:sz w:val="20"/>
            <w:szCs w:val="20"/>
            <w:lang w:eastAsia="ru-RU"/>
          </w:rPr>
          <w:t>Указом</w:t>
        </w:r>
      </w:hyperlink>
      <w:r w:rsidR="007836C8" w:rsidRPr="007836C8">
        <w:rPr>
          <w:rFonts w:ascii="Arial" w:eastAsia="Times New Roman" w:hAnsi="Arial" w:cs="Arial"/>
          <w:color w:val="555555"/>
          <w:sz w:val="20"/>
          <w:szCs w:val="20"/>
          <w:lang w:eastAsia="ru-RU"/>
        </w:rPr>
        <w:t xml:space="preserve"> Президента Российской Федерации от 21.09.2009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(далее - Указ Президента Российской Федерации от 21.09.2009 N 1065);</w:t>
      </w:r>
      <w:proofErr w:type="gramEnd"/>
    </w:p>
    <w:p w:rsidR="007836C8" w:rsidRPr="007836C8" w:rsidRDefault="003D78DA" w:rsidP="007836C8">
      <w:pPr>
        <w:spacing w:after="300" w:line="360" w:lineRule="atLeast"/>
        <w:jc w:val="both"/>
        <w:rPr>
          <w:rFonts w:ascii="Arial" w:eastAsia="Times New Roman" w:hAnsi="Arial" w:cs="Arial"/>
          <w:color w:val="555555"/>
          <w:sz w:val="20"/>
          <w:szCs w:val="20"/>
          <w:lang w:eastAsia="ru-RU"/>
        </w:rPr>
      </w:pPr>
      <w:hyperlink r:id="rId9" w:history="1">
        <w:r w:rsidR="007836C8" w:rsidRPr="007836C8">
          <w:rPr>
            <w:rFonts w:ascii="Times New Roman" w:eastAsia="Times New Roman" w:hAnsi="Times New Roman" w:cs="Times New Roman"/>
            <w:color w:val="2AA4CF"/>
            <w:sz w:val="20"/>
            <w:szCs w:val="20"/>
            <w:lang w:eastAsia="ru-RU"/>
          </w:rPr>
          <w:t>Указом</w:t>
        </w:r>
      </w:hyperlink>
      <w:r w:rsidR="007836C8" w:rsidRPr="007836C8">
        <w:rPr>
          <w:rFonts w:ascii="Arial" w:eastAsia="Times New Roman" w:hAnsi="Arial" w:cs="Arial"/>
          <w:color w:val="555555"/>
          <w:sz w:val="20"/>
          <w:szCs w:val="20"/>
          <w:lang w:eastAsia="ru-RU"/>
        </w:rPr>
        <w:t xml:space="preserve"> Президента Российской Федерации от 02.04.2013 N 310 "О мерах по реализации отдельных положений Федерального закона "О </w:t>
      </w:r>
      <w:proofErr w:type="gramStart"/>
      <w:r w:rsidR="007836C8" w:rsidRPr="007836C8">
        <w:rPr>
          <w:rFonts w:ascii="Arial" w:eastAsia="Times New Roman" w:hAnsi="Arial" w:cs="Arial"/>
          <w:color w:val="555555"/>
          <w:sz w:val="20"/>
          <w:szCs w:val="20"/>
          <w:lang w:eastAsia="ru-RU"/>
        </w:rPr>
        <w:t>контроле за</w:t>
      </w:r>
      <w:proofErr w:type="gramEnd"/>
      <w:r w:rsidR="007836C8" w:rsidRPr="007836C8">
        <w:rPr>
          <w:rFonts w:ascii="Arial" w:eastAsia="Times New Roman" w:hAnsi="Arial" w:cs="Arial"/>
          <w:color w:val="555555"/>
          <w:sz w:val="20"/>
          <w:szCs w:val="20"/>
          <w:lang w:eastAsia="ru-RU"/>
        </w:rPr>
        <w:t xml:space="preserve"> соответствием расходов лиц, замещающих государственные должности, и иных лиц их доходам" (далее - Указ Президента Российской Федерации от 02.04.2013 N 310);</w:t>
      </w:r>
    </w:p>
    <w:p w:rsidR="007836C8" w:rsidRPr="007836C8" w:rsidRDefault="003D78DA" w:rsidP="007836C8">
      <w:pPr>
        <w:spacing w:after="300" w:line="360" w:lineRule="atLeast"/>
        <w:jc w:val="both"/>
        <w:rPr>
          <w:rFonts w:ascii="Arial" w:eastAsia="Times New Roman" w:hAnsi="Arial" w:cs="Arial"/>
          <w:color w:val="555555"/>
          <w:sz w:val="20"/>
          <w:szCs w:val="20"/>
          <w:lang w:eastAsia="ru-RU"/>
        </w:rPr>
      </w:pPr>
      <w:hyperlink r:id="rId10" w:history="1">
        <w:r w:rsidR="007836C8" w:rsidRPr="007836C8">
          <w:rPr>
            <w:rFonts w:ascii="Times New Roman" w:eastAsia="Times New Roman" w:hAnsi="Times New Roman" w:cs="Times New Roman"/>
            <w:color w:val="2AA4CF"/>
            <w:sz w:val="20"/>
            <w:szCs w:val="20"/>
            <w:lang w:eastAsia="ru-RU"/>
          </w:rPr>
          <w:t>Указом</w:t>
        </w:r>
      </w:hyperlink>
      <w:r w:rsidR="007836C8" w:rsidRPr="007836C8">
        <w:rPr>
          <w:rFonts w:ascii="Arial" w:eastAsia="Times New Roman" w:hAnsi="Arial" w:cs="Arial"/>
          <w:color w:val="555555"/>
          <w:sz w:val="20"/>
          <w:szCs w:val="20"/>
          <w:lang w:eastAsia="ru-RU"/>
        </w:rPr>
        <w:t xml:space="preserve"> Президента Российской Федерации от 08.07.2013 N 613 "Вопросы противодействия коррупции";</w:t>
      </w:r>
    </w:p>
    <w:p w:rsidR="007836C8" w:rsidRPr="007836C8" w:rsidRDefault="003D78DA" w:rsidP="007836C8">
      <w:pPr>
        <w:spacing w:after="300" w:line="360" w:lineRule="atLeast"/>
        <w:jc w:val="both"/>
        <w:rPr>
          <w:rFonts w:ascii="Arial" w:eastAsia="Times New Roman" w:hAnsi="Arial" w:cs="Arial"/>
          <w:color w:val="555555"/>
          <w:sz w:val="20"/>
          <w:szCs w:val="20"/>
          <w:lang w:eastAsia="ru-RU"/>
        </w:rPr>
      </w:pPr>
      <w:hyperlink r:id="rId11" w:history="1">
        <w:proofErr w:type="gramStart"/>
        <w:r w:rsidR="007836C8" w:rsidRPr="007836C8">
          <w:rPr>
            <w:rFonts w:ascii="Times New Roman" w:eastAsia="Times New Roman" w:hAnsi="Times New Roman" w:cs="Times New Roman"/>
            <w:color w:val="2AA4CF"/>
            <w:sz w:val="20"/>
            <w:szCs w:val="20"/>
            <w:lang w:eastAsia="ru-RU"/>
          </w:rPr>
          <w:t>разъяснениями</w:t>
        </w:r>
      </w:hyperlink>
      <w:r w:rsidR="007836C8" w:rsidRPr="007836C8">
        <w:rPr>
          <w:rFonts w:ascii="Arial" w:eastAsia="Times New Roman" w:hAnsi="Arial" w:cs="Arial"/>
          <w:color w:val="555555"/>
          <w:sz w:val="20"/>
          <w:szCs w:val="20"/>
          <w:lang w:eastAsia="ru-RU"/>
        </w:rPr>
        <w:t xml:space="preserve"> Министерства труда и социальной защиты Российской Федерации (письмо от 18.07.2013 N 18-2/10/2-4038) "Разъяснения по применению Федерального закона от 3 декабря 2012 г. N 230-ФЗ "О контроле за соответствием расходов лиц, замещающих государственные должности, и иных лиц их доходам" и иных нормативных правовых актов в сфере противодействия коррупции" (опубликованы в печатном издании "Ваше право", N 21, ноябрь, 2013</w:t>
      </w:r>
      <w:proofErr w:type="gramEnd"/>
      <w:r w:rsidR="007836C8" w:rsidRPr="007836C8">
        <w:rPr>
          <w:rFonts w:ascii="Arial" w:eastAsia="Times New Roman" w:hAnsi="Arial" w:cs="Arial"/>
          <w:color w:val="555555"/>
          <w:sz w:val="20"/>
          <w:szCs w:val="20"/>
          <w:lang w:eastAsia="ru-RU"/>
        </w:rPr>
        <w:t xml:space="preserve"> г., а также на сайте http://www.rosmintnd.ru/ministry/programms/gossluzhba/antikorr).</w:t>
      </w:r>
    </w:p>
    <w:p w:rsidR="007836C8" w:rsidRPr="007836C8" w:rsidRDefault="007836C8" w:rsidP="007836C8">
      <w:pPr>
        <w:spacing w:after="300" w:line="360" w:lineRule="atLeast"/>
        <w:jc w:val="both"/>
        <w:rPr>
          <w:rFonts w:ascii="Arial" w:eastAsia="Times New Roman" w:hAnsi="Arial" w:cs="Arial"/>
          <w:color w:val="555555"/>
          <w:sz w:val="20"/>
          <w:szCs w:val="20"/>
          <w:lang w:eastAsia="ru-RU"/>
        </w:rPr>
      </w:pPr>
      <w:r w:rsidRPr="007836C8">
        <w:rPr>
          <w:rFonts w:ascii="Arial" w:eastAsia="Times New Roman" w:hAnsi="Arial" w:cs="Arial"/>
          <w:color w:val="555555"/>
          <w:sz w:val="20"/>
          <w:szCs w:val="20"/>
          <w:lang w:eastAsia="ru-RU"/>
        </w:rPr>
        <w:t>Под членами семьи гражданского служащего в настоящих методических рекомендациях понимаются супруга (супруг) и несовершеннолетние (по состоянию на 31 декабря отчетного периода) дети этого гражданского служащего.</w:t>
      </w:r>
    </w:p>
    <w:p w:rsidR="007836C8" w:rsidRPr="007836C8" w:rsidRDefault="007836C8" w:rsidP="007836C8">
      <w:pPr>
        <w:spacing w:after="0" w:line="360" w:lineRule="atLeast"/>
        <w:rPr>
          <w:rFonts w:ascii="Arial" w:eastAsia="Times New Roman" w:hAnsi="Arial" w:cs="Arial"/>
          <w:color w:val="555555"/>
          <w:sz w:val="20"/>
          <w:szCs w:val="20"/>
          <w:lang w:eastAsia="ru-RU"/>
        </w:rPr>
      </w:pPr>
    </w:p>
    <w:p w:rsidR="007836C8" w:rsidRPr="007836C8" w:rsidRDefault="007836C8" w:rsidP="007836C8">
      <w:pPr>
        <w:spacing w:before="150" w:after="150" w:line="312" w:lineRule="atLeast"/>
        <w:outlineLvl w:val="3"/>
        <w:rPr>
          <w:rFonts w:ascii="Arial" w:eastAsia="Times New Roman" w:hAnsi="Arial" w:cs="Arial"/>
          <w:color w:val="474747"/>
          <w:sz w:val="30"/>
          <w:szCs w:val="30"/>
          <w:lang w:eastAsia="ru-RU"/>
        </w:rPr>
      </w:pPr>
      <w:r w:rsidRPr="007836C8">
        <w:rPr>
          <w:rFonts w:ascii="Arial" w:eastAsia="Times New Roman" w:hAnsi="Arial" w:cs="Arial"/>
          <w:color w:val="474747"/>
          <w:sz w:val="30"/>
          <w:szCs w:val="30"/>
          <w:lang w:eastAsia="ru-RU"/>
        </w:rPr>
        <w:t>II. Представление сведений о своих расходах, а также о расходах своих супруги (супруга) и несовершеннолетних детей гражданскими служащими ФССП России</w:t>
      </w:r>
    </w:p>
    <w:p w:rsidR="007836C8" w:rsidRPr="007836C8" w:rsidRDefault="007836C8" w:rsidP="007836C8">
      <w:pPr>
        <w:spacing w:before="150" w:after="150" w:line="312" w:lineRule="atLeast"/>
        <w:outlineLvl w:val="3"/>
        <w:rPr>
          <w:rFonts w:ascii="Arial" w:eastAsia="Times New Roman" w:hAnsi="Arial" w:cs="Arial"/>
          <w:color w:val="474747"/>
          <w:sz w:val="30"/>
          <w:szCs w:val="30"/>
          <w:lang w:eastAsia="ru-RU"/>
        </w:rPr>
      </w:pPr>
      <w:r w:rsidRPr="007836C8">
        <w:rPr>
          <w:rFonts w:ascii="Arial" w:eastAsia="Times New Roman" w:hAnsi="Arial" w:cs="Arial"/>
          <w:color w:val="474747"/>
          <w:sz w:val="30"/>
          <w:szCs w:val="30"/>
          <w:lang w:eastAsia="ru-RU"/>
        </w:rPr>
        <w:t>1. Гражданские служащие ФССП России, которые обязаны представлять сведения о своих расходах, а также о расходах своих супруги (супруга) и несовершеннолетних детей</w:t>
      </w:r>
    </w:p>
    <w:p w:rsidR="007836C8" w:rsidRPr="007836C8" w:rsidRDefault="007836C8" w:rsidP="007836C8">
      <w:pPr>
        <w:spacing w:after="300" w:line="360" w:lineRule="atLeast"/>
        <w:jc w:val="both"/>
        <w:rPr>
          <w:rFonts w:ascii="Arial" w:eastAsia="Times New Roman" w:hAnsi="Arial" w:cs="Arial"/>
          <w:color w:val="555555"/>
          <w:sz w:val="20"/>
          <w:szCs w:val="20"/>
          <w:lang w:eastAsia="ru-RU"/>
        </w:rPr>
      </w:pPr>
      <w:proofErr w:type="gramStart"/>
      <w:r w:rsidRPr="007836C8">
        <w:rPr>
          <w:rFonts w:ascii="Arial" w:eastAsia="Times New Roman" w:hAnsi="Arial" w:cs="Arial"/>
          <w:color w:val="555555"/>
          <w:sz w:val="20"/>
          <w:szCs w:val="20"/>
          <w:lang w:eastAsia="ru-RU"/>
        </w:rPr>
        <w:t xml:space="preserve">В соответствии с </w:t>
      </w:r>
      <w:hyperlink r:id="rId12" w:history="1">
        <w:r w:rsidRPr="007836C8">
          <w:rPr>
            <w:rFonts w:ascii="Times New Roman" w:eastAsia="Times New Roman" w:hAnsi="Times New Roman" w:cs="Times New Roman"/>
            <w:color w:val="2AA4CF"/>
            <w:sz w:val="20"/>
            <w:szCs w:val="20"/>
            <w:lang w:eastAsia="ru-RU"/>
          </w:rPr>
          <w:t>частью 1 статьи 3</w:t>
        </w:r>
      </w:hyperlink>
      <w:r w:rsidRPr="007836C8">
        <w:rPr>
          <w:rFonts w:ascii="Arial" w:eastAsia="Times New Roman" w:hAnsi="Arial" w:cs="Arial"/>
          <w:color w:val="555555"/>
          <w:sz w:val="20"/>
          <w:szCs w:val="20"/>
          <w:lang w:eastAsia="ru-RU"/>
        </w:rPr>
        <w:t xml:space="preserve"> Федерального закона от 03.12.2012 N 230-ФЗ лицо, замещающее (занимающее) одну из должностей, указанных в </w:t>
      </w:r>
      <w:hyperlink r:id="rId13" w:history="1">
        <w:r w:rsidRPr="007836C8">
          <w:rPr>
            <w:rFonts w:ascii="Times New Roman" w:eastAsia="Times New Roman" w:hAnsi="Times New Roman" w:cs="Times New Roman"/>
            <w:color w:val="2AA4CF"/>
            <w:sz w:val="20"/>
            <w:szCs w:val="20"/>
            <w:lang w:eastAsia="ru-RU"/>
          </w:rPr>
          <w:t>пункте 1 части 1 статьи 2</w:t>
        </w:r>
      </w:hyperlink>
      <w:r w:rsidRPr="007836C8">
        <w:rPr>
          <w:rFonts w:ascii="Arial" w:eastAsia="Times New Roman" w:hAnsi="Arial" w:cs="Arial"/>
          <w:color w:val="555555"/>
          <w:sz w:val="20"/>
          <w:szCs w:val="20"/>
          <w:lang w:eastAsia="ru-RU"/>
        </w:rPr>
        <w:t xml:space="preserve"> Федерального закона от 03.12.2012 N 230-ФЗ, обязано представлять сведения о своих расходах, а также о расходах своих супруги (супруга) и несовершеннолетних детей по каждой сделке по </w:t>
      </w:r>
      <w:r w:rsidRPr="007836C8">
        <w:rPr>
          <w:rFonts w:ascii="Arial" w:eastAsia="Times New Roman" w:hAnsi="Arial" w:cs="Arial"/>
          <w:color w:val="555555"/>
          <w:sz w:val="20"/>
          <w:szCs w:val="20"/>
          <w:lang w:eastAsia="ru-RU"/>
        </w:rPr>
        <w:lastRenderedPageBreak/>
        <w:t>приобретению земельного участка, другого объекта недвижимости, транспортного</w:t>
      </w:r>
      <w:proofErr w:type="gramEnd"/>
      <w:r w:rsidRPr="007836C8">
        <w:rPr>
          <w:rFonts w:ascii="Arial" w:eastAsia="Times New Roman" w:hAnsi="Arial" w:cs="Arial"/>
          <w:color w:val="555555"/>
          <w:sz w:val="20"/>
          <w:szCs w:val="20"/>
          <w:lang w:eastAsia="ru-RU"/>
        </w:rPr>
        <w:t xml:space="preserve">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7836C8" w:rsidRPr="007836C8" w:rsidRDefault="007836C8" w:rsidP="007836C8">
      <w:pPr>
        <w:spacing w:after="300" w:line="360" w:lineRule="atLeast"/>
        <w:jc w:val="both"/>
        <w:rPr>
          <w:rFonts w:ascii="Arial" w:eastAsia="Times New Roman" w:hAnsi="Arial" w:cs="Arial"/>
          <w:color w:val="555555"/>
          <w:sz w:val="20"/>
          <w:szCs w:val="20"/>
          <w:lang w:eastAsia="ru-RU"/>
        </w:rPr>
      </w:pPr>
      <w:proofErr w:type="gramStart"/>
      <w:r w:rsidRPr="007836C8">
        <w:rPr>
          <w:rFonts w:ascii="Arial" w:eastAsia="Times New Roman" w:hAnsi="Arial" w:cs="Arial"/>
          <w:color w:val="555555"/>
          <w:sz w:val="20"/>
          <w:szCs w:val="20"/>
          <w:lang w:eastAsia="ru-RU"/>
        </w:rPr>
        <w:t xml:space="preserve">Согласно </w:t>
      </w:r>
      <w:hyperlink r:id="rId14" w:history="1">
        <w:r w:rsidRPr="007836C8">
          <w:rPr>
            <w:rFonts w:ascii="Times New Roman" w:eastAsia="Times New Roman" w:hAnsi="Times New Roman" w:cs="Times New Roman"/>
            <w:color w:val="2AA4CF"/>
            <w:sz w:val="20"/>
            <w:szCs w:val="20"/>
            <w:lang w:eastAsia="ru-RU"/>
          </w:rPr>
          <w:t>пункту 3.1</w:t>
        </w:r>
      </w:hyperlink>
      <w:r w:rsidRPr="007836C8">
        <w:rPr>
          <w:rFonts w:ascii="Arial" w:eastAsia="Times New Roman" w:hAnsi="Arial" w:cs="Arial"/>
          <w:color w:val="555555"/>
          <w:sz w:val="20"/>
          <w:szCs w:val="20"/>
          <w:lang w:eastAsia="ru-RU"/>
        </w:rPr>
        <w:t xml:space="preserve"> Указа Президента Российской Федерации от 02.04.2013 N 310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7836C8" w:rsidRPr="007836C8" w:rsidRDefault="007836C8" w:rsidP="007836C8">
      <w:pPr>
        <w:spacing w:after="300" w:line="360" w:lineRule="atLeast"/>
        <w:jc w:val="both"/>
        <w:rPr>
          <w:rFonts w:ascii="Arial" w:eastAsia="Times New Roman" w:hAnsi="Arial" w:cs="Arial"/>
          <w:color w:val="555555"/>
          <w:sz w:val="20"/>
          <w:szCs w:val="20"/>
          <w:lang w:eastAsia="ru-RU"/>
        </w:rPr>
      </w:pPr>
      <w:proofErr w:type="gramStart"/>
      <w:r w:rsidRPr="007836C8">
        <w:rPr>
          <w:rFonts w:ascii="Arial" w:eastAsia="Times New Roman" w:hAnsi="Arial" w:cs="Arial"/>
          <w:color w:val="555555"/>
          <w:sz w:val="20"/>
          <w:szCs w:val="20"/>
          <w:lang w:eastAsia="ru-RU"/>
        </w:rPr>
        <w:t xml:space="preserve">Таким образом, сведения о своих расходах, а также о расходах своих супруги (супруга) и несовершеннолетних детей обязаны представлять все гражданские служащие центрального аппарата и территориальных органов ФССП России, замещающие должности гражданской службы, включенные в </w:t>
      </w:r>
      <w:hyperlink r:id="rId15" w:history="1">
        <w:r w:rsidRPr="007836C8">
          <w:rPr>
            <w:rFonts w:ascii="Times New Roman" w:eastAsia="Times New Roman" w:hAnsi="Times New Roman" w:cs="Times New Roman"/>
            <w:color w:val="2AA4CF"/>
            <w:sz w:val="20"/>
            <w:szCs w:val="20"/>
            <w:lang w:eastAsia="ru-RU"/>
          </w:rPr>
          <w:t>Перечень</w:t>
        </w:r>
      </w:hyperlink>
      <w:r w:rsidRPr="007836C8">
        <w:rPr>
          <w:rFonts w:ascii="Arial" w:eastAsia="Times New Roman" w:hAnsi="Arial" w:cs="Arial"/>
          <w:color w:val="555555"/>
          <w:sz w:val="20"/>
          <w:szCs w:val="20"/>
          <w:lang w:eastAsia="ru-RU"/>
        </w:rPr>
        <w:t xml:space="preserve"> должностей федеральной государственной гражданской службы, при назначении на которые граждане и при замещении которых федеральные государственные гражданские служащие Федеральной службы судебных приставов обязаны представлять сведения</w:t>
      </w:r>
      <w:proofErr w:type="gramEnd"/>
      <w:r w:rsidRPr="007836C8">
        <w:rPr>
          <w:rFonts w:ascii="Arial" w:eastAsia="Times New Roman" w:hAnsi="Arial" w:cs="Arial"/>
          <w:color w:val="555555"/>
          <w:sz w:val="20"/>
          <w:szCs w:val="20"/>
          <w:lang w:eastAsia="ru-RU"/>
        </w:rPr>
        <w:t xml:space="preserve"> </w:t>
      </w:r>
      <w:proofErr w:type="gramStart"/>
      <w:r w:rsidRPr="007836C8">
        <w:rPr>
          <w:rFonts w:ascii="Arial" w:eastAsia="Times New Roman" w:hAnsi="Arial" w:cs="Arial"/>
          <w:color w:val="555555"/>
          <w:sz w:val="20"/>
          <w:szCs w:val="20"/>
          <w:lang w:eastAsia="ru-RU"/>
        </w:rPr>
        <w:t>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ФССП России от 22.03.2010 N 150 (зарегистрирован Минюстом России 07.06.2010, регистрационный N 17499) (с изменениями, внесенными Приказом ФССП России от 23.04.2012 N 214), в случае, если гражданским служащим или членами его семьи</w:t>
      </w:r>
      <w:proofErr w:type="gramEnd"/>
      <w:r w:rsidRPr="007836C8">
        <w:rPr>
          <w:rFonts w:ascii="Arial" w:eastAsia="Times New Roman" w:hAnsi="Arial" w:cs="Arial"/>
          <w:color w:val="555555"/>
          <w:sz w:val="20"/>
          <w:szCs w:val="20"/>
          <w:lang w:eastAsia="ru-RU"/>
        </w:rPr>
        <w:t xml:space="preserve">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если сумма этой сделки превышает общий доход данного лица и его супруги (супруга) за три последних года, предшествующих совершению сделки. В этом случае также представляется информация об источниках получения средств, за счет которых сделка совершена.</w:t>
      </w:r>
    </w:p>
    <w:p w:rsidR="007836C8" w:rsidRPr="007836C8" w:rsidRDefault="007836C8" w:rsidP="007836C8">
      <w:pPr>
        <w:spacing w:after="300" w:line="360" w:lineRule="atLeast"/>
        <w:jc w:val="both"/>
        <w:rPr>
          <w:rFonts w:ascii="Arial" w:eastAsia="Times New Roman" w:hAnsi="Arial" w:cs="Arial"/>
          <w:color w:val="555555"/>
          <w:sz w:val="20"/>
          <w:szCs w:val="20"/>
          <w:lang w:eastAsia="ru-RU"/>
        </w:rPr>
      </w:pPr>
      <w:r w:rsidRPr="007836C8">
        <w:rPr>
          <w:rFonts w:ascii="Arial" w:eastAsia="Times New Roman" w:hAnsi="Arial" w:cs="Arial"/>
          <w:color w:val="555555"/>
          <w:sz w:val="20"/>
          <w:szCs w:val="20"/>
          <w:lang w:eastAsia="ru-RU"/>
        </w:rPr>
        <w:t>Кроме того, сведения о расходах представляются в случае, если сделка совершена в отчетный период с 1 января 2012 г. по 31 декабря 2012 г. либо в последующие отчетные периоды (с 1 января 2013 г. по 31 декабря 2013 г. и т.д.). При совершении сделок в 2011 году или ранее сведения о расходах не представляются.</w:t>
      </w:r>
    </w:p>
    <w:p w:rsidR="007836C8" w:rsidRPr="007836C8" w:rsidRDefault="007836C8" w:rsidP="007836C8">
      <w:pPr>
        <w:spacing w:after="0" w:line="360" w:lineRule="atLeast"/>
        <w:rPr>
          <w:rFonts w:ascii="Arial" w:eastAsia="Times New Roman" w:hAnsi="Arial" w:cs="Arial"/>
          <w:color w:val="555555"/>
          <w:sz w:val="20"/>
          <w:szCs w:val="20"/>
          <w:lang w:eastAsia="ru-RU"/>
        </w:rPr>
      </w:pPr>
    </w:p>
    <w:p w:rsidR="007836C8" w:rsidRPr="007836C8" w:rsidRDefault="007836C8" w:rsidP="007836C8">
      <w:pPr>
        <w:spacing w:before="150" w:after="150" w:line="312" w:lineRule="atLeast"/>
        <w:outlineLvl w:val="3"/>
        <w:rPr>
          <w:rFonts w:ascii="Arial" w:eastAsia="Times New Roman" w:hAnsi="Arial" w:cs="Arial"/>
          <w:color w:val="474747"/>
          <w:sz w:val="30"/>
          <w:szCs w:val="30"/>
          <w:lang w:eastAsia="ru-RU"/>
        </w:rPr>
      </w:pPr>
      <w:r w:rsidRPr="007836C8">
        <w:rPr>
          <w:rFonts w:ascii="Arial" w:eastAsia="Times New Roman" w:hAnsi="Arial" w:cs="Arial"/>
          <w:color w:val="474747"/>
          <w:sz w:val="30"/>
          <w:szCs w:val="30"/>
          <w:lang w:eastAsia="ru-RU"/>
        </w:rPr>
        <w:t>2. порядок представления сведений о расходах</w:t>
      </w:r>
    </w:p>
    <w:p w:rsidR="007836C8" w:rsidRPr="007836C8" w:rsidRDefault="007836C8" w:rsidP="007836C8">
      <w:pPr>
        <w:spacing w:after="300" w:line="360" w:lineRule="atLeast"/>
        <w:jc w:val="both"/>
        <w:rPr>
          <w:rFonts w:ascii="Arial" w:eastAsia="Times New Roman" w:hAnsi="Arial" w:cs="Arial"/>
          <w:color w:val="555555"/>
          <w:sz w:val="20"/>
          <w:szCs w:val="20"/>
          <w:lang w:eastAsia="ru-RU"/>
        </w:rPr>
      </w:pPr>
      <w:proofErr w:type="gramStart"/>
      <w:r w:rsidRPr="007836C8">
        <w:rPr>
          <w:rFonts w:ascii="Arial" w:eastAsia="Times New Roman" w:hAnsi="Arial" w:cs="Arial"/>
          <w:color w:val="555555"/>
          <w:sz w:val="20"/>
          <w:szCs w:val="20"/>
          <w:lang w:eastAsia="ru-RU"/>
        </w:rPr>
        <w:t xml:space="preserve">Сведения о расходах представляются одновременно со сведениями о доходах путем заполнения справки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w:t>
      </w:r>
      <w:r w:rsidRPr="007836C8">
        <w:rPr>
          <w:rFonts w:ascii="Arial" w:eastAsia="Times New Roman" w:hAnsi="Arial" w:cs="Arial"/>
          <w:color w:val="555555"/>
          <w:sz w:val="20"/>
          <w:szCs w:val="20"/>
          <w:lang w:eastAsia="ru-RU"/>
        </w:rPr>
        <w:lastRenderedPageBreak/>
        <w:t>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(далее - справка о расходах</w:t>
      </w:r>
      <w:proofErr w:type="gramEnd"/>
      <w:r w:rsidRPr="007836C8">
        <w:rPr>
          <w:rFonts w:ascii="Arial" w:eastAsia="Times New Roman" w:hAnsi="Arial" w:cs="Arial"/>
          <w:color w:val="555555"/>
          <w:sz w:val="20"/>
          <w:szCs w:val="20"/>
          <w:lang w:eastAsia="ru-RU"/>
        </w:rPr>
        <w:t xml:space="preserve">). </w:t>
      </w:r>
      <w:hyperlink r:id="rId16" w:history="1">
        <w:r w:rsidRPr="007836C8">
          <w:rPr>
            <w:rFonts w:ascii="Times New Roman" w:eastAsia="Times New Roman" w:hAnsi="Times New Roman" w:cs="Times New Roman"/>
            <w:color w:val="2AA4CF"/>
            <w:sz w:val="20"/>
            <w:szCs w:val="20"/>
            <w:lang w:eastAsia="ru-RU"/>
          </w:rPr>
          <w:t>Форма</w:t>
        </w:r>
      </w:hyperlink>
      <w:r w:rsidRPr="007836C8">
        <w:rPr>
          <w:rFonts w:ascii="Arial" w:eastAsia="Times New Roman" w:hAnsi="Arial" w:cs="Arial"/>
          <w:color w:val="555555"/>
          <w:sz w:val="20"/>
          <w:szCs w:val="20"/>
          <w:lang w:eastAsia="ru-RU"/>
        </w:rPr>
        <w:t xml:space="preserve"> справки о расходах утверждена Указом Президента Российской Федерации от 02.04.2013 N 310.</w:t>
      </w:r>
    </w:p>
    <w:p w:rsidR="007836C8" w:rsidRPr="007836C8" w:rsidRDefault="007836C8" w:rsidP="007836C8">
      <w:pPr>
        <w:spacing w:after="300" w:line="360" w:lineRule="atLeast"/>
        <w:jc w:val="both"/>
        <w:rPr>
          <w:rFonts w:ascii="Arial" w:eastAsia="Times New Roman" w:hAnsi="Arial" w:cs="Arial"/>
          <w:color w:val="555555"/>
          <w:sz w:val="20"/>
          <w:szCs w:val="20"/>
          <w:lang w:eastAsia="ru-RU"/>
        </w:rPr>
      </w:pPr>
      <w:r w:rsidRPr="007836C8">
        <w:rPr>
          <w:rFonts w:ascii="Arial" w:eastAsia="Times New Roman" w:hAnsi="Arial" w:cs="Arial"/>
          <w:color w:val="555555"/>
          <w:sz w:val="20"/>
          <w:szCs w:val="20"/>
          <w:lang w:eastAsia="ru-RU"/>
        </w:rPr>
        <w:t>К справке о расходах прилагается копия договора или иного документа о приобретении права собственности на земельный участок, другой объект недвижимости, транспортное средство, ценные бумаги, акции (доли участия, паи в уставных (складочных) капиталах организаций).</w:t>
      </w:r>
    </w:p>
    <w:p w:rsidR="007836C8" w:rsidRPr="007836C8" w:rsidRDefault="007836C8" w:rsidP="007836C8">
      <w:pPr>
        <w:spacing w:after="300" w:line="360" w:lineRule="atLeast"/>
        <w:jc w:val="both"/>
        <w:rPr>
          <w:rFonts w:ascii="Arial" w:eastAsia="Times New Roman" w:hAnsi="Arial" w:cs="Arial"/>
          <w:color w:val="555555"/>
          <w:sz w:val="20"/>
          <w:szCs w:val="20"/>
          <w:lang w:eastAsia="ru-RU"/>
        </w:rPr>
      </w:pPr>
      <w:r w:rsidRPr="007836C8">
        <w:rPr>
          <w:rFonts w:ascii="Arial" w:eastAsia="Times New Roman" w:hAnsi="Arial" w:cs="Arial"/>
          <w:color w:val="555555"/>
          <w:sz w:val="20"/>
          <w:szCs w:val="20"/>
          <w:lang w:eastAsia="ru-RU"/>
        </w:rPr>
        <w:t>В случаях, когда супруга (супруг) гражданского служащего отказывается сообщить (сообщает недостоверные) сведения о стоимости приобретенного ею (</w:t>
      </w:r>
      <w:proofErr w:type="gramStart"/>
      <w:r w:rsidRPr="007836C8">
        <w:rPr>
          <w:rFonts w:ascii="Arial" w:eastAsia="Times New Roman" w:hAnsi="Arial" w:cs="Arial"/>
          <w:color w:val="555555"/>
          <w:sz w:val="20"/>
          <w:szCs w:val="20"/>
          <w:lang w:eastAsia="ru-RU"/>
        </w:rPr>
        <w:t xml:space="preserve">им) </w:t>
      </w:r>
      <w:proofErr w:type="gramEnd"/>
      <w:r w:rsidRPr="007836C8">
        <w:rPr>
          <w:rFonts w:ascii="Arial" w:eastAsia="Times New Roman" w:hAnsi="Arial" w:cs="Arial"/>
          <w:color w:val="555555"/>
          <w:sz w:val="20"/>
          <w:szCs w:val="20"/>
          <w:lang w:eastAsia="ru-RU"/>
        </w:rPr>
        <w:t>имущества, следует принимать во внимание следующее.</w:t>
      </w:r>
    </w:p>
    <w:p w:rsidR="007836C8" w:rsidRPr="007836C8" w:rsidRDefault="007836C8" w:rsidP="007836C8">
      <w:pPr>
        <w:spacing w:after="300" w:line="360" w:lineRule="atLeast"/>
        <w:jc w:val="both"/>
        <w:rPr>
          <w:rFonts w:ascii="Arial" w:eastAsia="Times New Roman" w:hAnsi="Arial" w:cs="Arial"/>
          <w:color w:val="555555"/>
          <w:sz w:val="20"/>
          <w:szCs w:val="20"/>
          <w:lang w:eastAsia="ru-RU"/>
        </w:rPr>
      </w:pPr>
      <w:proofErr w:type="gramStart"/>
      <w:r w:rsidRPr="007836C8">
        <w:rPr>
          <w:rFonts w:ascii="Arial" w:eastAsia="Times New Roman" w:hAnsi="Arial" w:cs="Arial"/>
          <w:color w:val="555555"/>
          <w:sz w:val="20"/>
          <w:szCs w:val="20"/>
          <w:lang w:eastAsia="ru-RU"/>
        </w:rPr>
        <w:t>В настоящее время в законодательстве Российской Федерации не предусмотрена возможность представления уточненных сведений о расходах гражданским служащим, обнаружившим, что в представленной им соответственно в Управление противодействия коррупции, обеспечения работы с кадрами и вопросов безопасности, подразделение кадровой службы территориального органа ФССП России по профилактике коррупционных и иных правонарушений (должностных лиц кадровой службы территориального органа ФССП России, ответственных за работу по профилактике</w:t>
      </w:r>
      <w:proofErr w:type="gramEnd"/>
      <w:r w:rsidRPr="007836C8">
        <w:rPr>
          <w:rFonts w:ascii="Arial" w:eastAsia="Times New Roman" w:hAnsi="Arial" w:cs="Arial"/>
          <w:color w:val="555555"/>
          <w:sz w:val="20"/>
          <w:szCs w:val="20"/>
          <w:lang w:eastAsia="ru-RU"/>
        </w:rPr>
        <w:t xml:space="preserve"> коррупционных и иных правонарушений) справке о расходах не отражены или не полностью отражены какие-либо сведения либо имеются ошибки. Также в законодательстве Российской Федерации не содержится право обращения с заявлением о невозможности по объективным причинам представить сведения о расходах членов своей семьи.</w:t>
      </w:r>
    </w:p>
    <w:p w:rsidR="007836C8" w:rsidRPr="007836C8" w:rsidRDefault="007836C8" w:rsidP="007836C8">
      <w:pPr>
        <w:spacing w:after="300" w:line="360" w:lineRule="atLeast"/>
        <w:jc w:val="both"/>
        <w:rPr>
          <w:rFonts w:ascii="Arial" w:eastAsia="Times New Roman" w:hAnsi="Arial" w:cs="Arial"/>
          <w:color w:val="555555"/>
          <w:sz w:val="20"/>
          <w:szCs w:val="20"/>
          <w:lang w:eastAsia="ru-RU"/>
        </w:rPr>
      </w:pPr>
      <w:proofErr w:type="gramStart"/>
      <w:r w:rsidRPr="007836C8">
        <w:rPr>
          <w:rFonts w:ascii="Arial" w:eastAsia="Times New Roman" w:hAnsi="Arial" w:cs="Arial"/>
          <w:color w:val="555555"/>
          <w:sz w:val="20"/>
          <w:szCs w:val="20"/>
          <w:lang w:eastAsia="ru-RU"/>
        </w:rPr>
        <w:t>В этой связи представленные сведения о расходах, вызывающие сомнения в их достоверности (в том числе на предмет соответствия доходов расходам), являются основанием для осуществления проверки (</w:t>
      </w:r>
      <w:hyperlink r:id="rId17" w:history="1">
        <w:r w:rsidRPr="007836C8">
          <w:rPr>
            <w:rFonts w:ascii="Times New Roman" w:eastAsia="Times New Roman" w:hAnsi="Times New Roman" w:cs="Times New Roman"/>
            <w:color w:val="2AA4CF"/>
            <w:sz w:val="20"/>
            <w:szCs w:val="20"/>
            <w:lang w:eastAsia="ru-RU"/>
          </w:rPr>
          <w:t>подпункт "а.1" пункта 10</w:t>
        </w:r>
      </w:hyperlink>
      <w:r w:rsidRPr="007836C8">
        <w:rPr>
          <w:rFonts w:ascii="Arial" w:eastAsia="Times New Roman" w:hAnsi="Arial" w:cs="Arial"/>
          <w:color w:val="555555"/>
          <w:sz w:val="20"/>
          <w:szCs w:val="20"/>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w:t>
      </w:r>
      <w:proofErr w:type="gramEnd"/>
      <w:r w:rsidRPr="007836C8">
        <w:rPr>
          <w:rFonts w:ascii="Arial" w:eastAsia="Times New Roman" w:hAnsi="Arial" w:cs="Arial"/>
          <w:color w:val="555555"/>
          <w:sz w:val="20"/>
          <w:szCs w:val="20"/>
          <w:lang w:eastAsia="ru-RU"/>
        </w:rPr>
        <w:t xml:space="preserve"> </w:t>
      </w:r>
      <w:proofErr w:type="gramStart"/>
      <w:r w:rsidRPr="007836C8">
        <w:rPr>
          <w:rFonts w:ascii="Arial" w:eastAsia="Times New Roman" w:hAnsi="Arial" w:cs="Arial"/>
          <w:color w:val="555555"/>
          <w:sz w:val="20"/>
          <w:szCs w:val="20"/>
          <w:lang w:eastAsia="ru-RU"/>
        </w:rPr>
        <w:t>Указом Президента Российской Федерации от 21.09.2009 N 1065).</w:t>
      </w:r>
      <w:proofErr w:type="gramEnd"/>
    </w:p>
    <w:p w:rsidR="007836C8" w:rsidRPr="007836C8" w:rsidRDefault="007836C8" w:rsidP="007836C8">
      <w:pPr>
        <w:spacing w:after="300" w:line="360" w:lineRule="atLeast"/>
        <w:jc w:val="both"/>
        <w:rPr>
          <w:rFonts w:ascii="Arial" w:eastAsia="Times New Roman" w:hAnsi="Arial" w:cs="Arial"/>
          <w:color w:val="555555"/>
          <w:sz w:val="20"/>
          <w:szCs w:val="20"/>
          <w:lang w:eastAsia="ru-RU"/>
        </w:rPr>
      </w:pPr>
      <w:r w:rsidRPr="007836C8">
        <w:rPr>
          <w:rFonts w:ascii="Arial" w:eastAsia="Times New Roman" w:hAnsi="Arial" w:cs="Arial"/>
          <w:color w:val="555555"/>
          <w:sz w:val="20"/>
          <w:szCs w:val="20"/>
          <w:lang w:eastAsia="ru-RU"/>
        </w:rPr>
        <w:t xml:space="preserve">С учетом результатов анализа сведений о доходах супруги (супруга) и несовершеннолетних детей гражданского служащего, наличия заявления гражданского служащего о невозможности по объективным причинам представить сведения о доходах своих супруги (супруга) и несовершеннолетних детей, может приниматься решение о необходимости осуществления </w:t>
      </w:r>
      <w:proofErr w:type="gramStart"/>
      <w:r w:rsidRPr="007836C8">
        <w:rPr>
          <w:rFonts w:ascii="Arial" w:eastAsia="Times New Roman" w:hAnsi="Arial" w:cs="Arial"/>
          <w:color w:val="555555"/>
          <w:sz w:val="20"/>
          <w:szCs w:val="20"/>
          <w:lang w:eastAsia="ru-RU"/>
        </w:rPr>
        <w:t>контроля за</w:t>
      </w:r>
      <w:proofErr w:type="gramEnd"/>
      <w:r w:rsidRPr="007836C8">
        <w:rPr>
          <w:rFonts w:ascii="Arial" w:eastAsia="Times New Roman" w:hAnsi="Arial" w:cs="Arial"/>
          <w:color w:val="555555"/>
          <w:sz w:val="20"/>
          <w:szCs w:val="20"/>
          <w:lang w:eastAsia="ru-RU"/>
        </w:rPr>
        <w:t xml:space="preserve"> расходами.</w:t>
      </w:r>
    </w:p>
    <w:p w:rsidR="007836C8" w:rsidRPr="007836C8" w:rsidRDefault="007836C8" w:rsidP="007836C8">
      <w:pPr>
        <w:spacing w:after="0" w:line="360" w:lineRule="atLeast"/>
        <w:rPr>
          <w:rFonts w:ascii="Arial" w:eastAsia="Times New Roman" w:hAnsi="Arial" w:cs="Arial"/>
          <w:color w:val="555555"/>
          <w:sz w:val="20"/>
          <w:szCs w:val="20"/>
          <w:lang w:eastAsia="ru-RU"/>
        </w:rPr>
      </w:pPr>
    </w:p>
    <w:p w:rsidR="007836C8" w:rsidRPr="007836C8" w:rsidRDefault="007836C8" w:rsidP="007836C8">
      <w:pPr>
        <w:spacing w:before="150" w:after="150" w:line="312" w:lineRule="atLeast"/>
        <w:outlineLvl w:val="3"/>
        <w:rPr>
          <w:rFonts w:ascii="Arial" w:eastAsia="Times New Roman" w:hAnsi="Arial" w:cs="Arial"/>
          <w:color w:val="474747"/>
          <w:sz w:val="30"/>
          <w:szCs w:val="30"/>
          <w:lang w:eastAsia="ru-RU"/>
        </w:rPr>
      </w:pPr>
      <w:r w:rsidRPr="007836C8">
        <w:rPr>
          <w:rFonts w:ascii="Arial" w:eastAsia="Times New Roman" w:hAnsi="Arial" w:cs="Arial"/>
          <w:color w:val="474747"/>
          <w:sz w:val="30"/>
          <w:szCs w:val="30"/>
          <w:lang w:eastAsia="ru-RU"/>
        </w:rPr>
        <w:t>3. Сроки представления сведений о расходах</w:t>
      </w:r>
    </w:p>
    <w:p w:rsidR="007836C8" w:rsidRPr="007836C8" w:rsidRDefault="007836C8" w:rsidP="007836C8">
      <w:pPr>
        <w:spacing w:after="300" w:line="360" w:lineRule="atLeast"/>
        <w:jc w:val="both"/>
        <w:rPr>
          <w:rFonts w:ascii="Arial" w:eastAsia="Times New Roman" w:hAnsi="Arial" w:cs="Arial"/>
          <w:color w:val="555555"/>
          <w:sz w:val="20"/>
          <w:szCs w:val="20"/>
          <w:lang w:eastAsia="ru-RU"/>
        </w:rPr>
      </w:pPr>
      <w:r w:rsidRPr="007836C8">
        <w:rPr>
          <w:rFonts w:ascii="Arial" w:eastAsia="Times New Roman" w:hAnsi="Arial" w:cs="Arial"/>
          <w:color w:val="555555"/>
          <w:sz w:val="20"/>
          <w:szCs w:val="20"/>
          <w:lang w:eastAsia="ru-RU"/>
        </w:rPr>
        <w:lastRenderedPageBreak/>
        <w:t>При совершении сделки в 2012 г. срок представления сведений о расходах устанавливался до 1 июля 2013 г.;</w:t>
      </w:r>
    </w:p>
    <w:p w:rsidR="007836C8" w:rsidRPr="007836C8" w:rsidRDefault="007836C8" w:rsidP="007836C8">
      <w:pPr>
        <w:spacing w:after="300" w:line="360" w:lineRule="atLeast"/>
        <w:jc w:val="both"/>
        <w:rPr>
          <w:rFonts w:ascii="Arial" w:eastAsia="Times New Roman" w:hAnsi="Arial" w:cs="Arial"/>
          <w:color w:val="555555"/>
          <w:sz w:val="20"/>
          <w:szCs w:val="20"/>
          <w:lang w:eastAsia="ru-RU"/>
        </w:rPr>
      </w:pPr>
      <w:r w:rsidRPr="007836C8">
        <w:rPr>
          <w:rFonts w:ascii="Arial" w:eastAsia="Times New Roman" w:hAnsi="Arial" w:cs="Arial"/>
          <w:color w:val="555555"/>
          <w:sz w:val="20"/>
          <w:szCs w:val="20"/>
          <w:lang w:eastAsia="ru-RU"/>
        </w:rPr>
        <w:t xml:space="preserve">при совершении сделки в 2013 г. и в последующие годы - до 30 апреля года, следующего за </w:t>
      </w:r>
      <w:proofErr w:type="gramStart"/>
      <w:r w:rsidRPr="007836C8">
        <w:rPr>
          <w:rFonts w:ascii="Arial" w:eastAsia="Times New Roman" w:hAnsi="Arial" w:cs="Arial"/>
          <w:color w:val="555555"/>
          <w:sz w:val="20"/>
          <w:szCs w:val="20"/>
          <w:lang w:eastAsia="ru-RU"/>
        </w:rPr>
        <w:t>отчетным</w:t>
      </w:r>
      <w:proofErr w:type="gramEnd"/>
      <w:r w:rsidRPr="007836C8">
        <w:rPr>
          <w:rFonts w:ascii="Arial" w:eastAsia="Times New Roman" w:hAnsi="Arial" w:cs="Arial"/>
          <w:color w:val="555555"/>
          <w:sz w:val="20"/>
          <w:szCs w:val="20"/>
          <w:lang w:eastAsia="ru-RU"/>
        </w:rPr>
        <w:t>.</w:t>
      </w:r>
    </w:p>
    <w:p w:rsidR="007836C8" w:rsidRPr="007836C8" w:rsidRDefault="007836C8" w:rsidP="007836C8">
      <w:pPr>
        <w:spacing w:after="0" w:line="360" w:lineRule="atLeast"/>
        <w:rPr>
          <w:rFonts w:ascii="Arial" w:eastAsia="Times New Roman" w:hAnsi="Arial" w:cs="Arial"/>
          <w:color w:val="555555"/>
          <w:sz w:val="20"/>
          <w:szCs w:val="20"/>
          <w:lang w:eastAsia="ru-RU"/>
        </w:rPr>
      </w:pPr>
    </w:p>
    <w:p w:rsidR="007836C8" w:rsidRPr="007836C8" w:rsidRDefault="007836C8" w:rsidP="007836C8">
      <w:pPr>
        <w:spacing w:before="150" w:after="150" w:line="312" w:lineRule="atLeast"/>
        <w:outlineLvl w:val="3"/>
        <w:rPr>
          <w:rFonts w:ascii="Arial" w:eastAsia="Times New Roman" w:hAnsi="Arial" w:cs="Arial"/>
          <w:color w:val="474747"/>
          <w:sz w:val="30"/>
          <w:szCs w:val="30"/>
          <w:lang w:eastAsia="ru-RU"/>
        </w:rPr>
      </w:pPr>
      <w:r w:rsidRPr="007836C8">
        <w:rPr>
          <w:rFonts w:ascii="Arial" w:eastAsia="Times New Roman" w:hAnsi="Arial" w:cs="Arial"/>
          <w:color w:val="474747"/>
          <w:sz w:val="30"/>
          <w:szCs w:val="30"/>
          <w:lang w:eastAsia="ru-RU"/>
        </w:rPr>
        <w:t>4. Период, за который учитываются доходы гражданского служащего и его супруги (супруга) для определения их общего дохода</w:t>
      </w:r>
    </w:p>
    <w:p w:rsidR="007836C8" w:rsidRPr="007836C8" w:rsidRDefault="007836C8" w:rsidP="007836C8">
      <w:pPr>
        <w:spacing w:after="300" w:line="360" w:lineRule="atLeast"/>
        <w:jc w:val="both"/>
        <w:rPr>
          <w:rFonts w:ascii="Arial" w:eastAsia="Times New Roman" w:hAnsi="Arial" w:cs="Arial"/>
          <w:color w:val="555555"/>
          <w:sz w:val="20"/>
          <w:szCs w:val="20"/>
          <w:lang w:eastAsia="ru-RU"/>
        </w:rPr>
      </w:pPr>
      <w:proofErr w:type="gramStart"/>
      <w:r w:rsidRPr="007836C8">
        <w:rPr>
          <w:rFonts w:ascii="Arial" w:eastAsia="Times New Roman" w:hAnsi="Arial" w:cs="Arial"/>
          <w:color w:val="555555"/>
          <w:sz w:val="20"/>
          <w:szCs w:val="20"/>
          <w:lang w:eastAsia="ru-RU"/>
        </w:rPr>
        <w:t>При расчете общего дохода гражданского служащего, представляющего сведения о расходах за 2013 год, и его супруги (супруга) суммируются доходы, полученные ими за отчетные периоды (с 1 января по 31 декабря 2010, 2011, 2012 гг.) вне зависимости от того, замещал ли этот гражданский служащий должности гражданской службы, включенные в перечни, утвержденные нормативными правовыми актами, и проходил ли гражданскую службу вообще весь</w:t>
      </w:r>
      <w:proofErr w:type="gramEnd"/>
      <w:r w:rsidRPr="007836C8">
        <w:rPr>
          <w:rFonts w:ascii="Arial" w:eastAsia="Times New Roman" w:hAnsi="Arial" w:cs="Arial"/>
          <w:color w:val="555555"/>
          <w:sz w:val="20"/>
          <w:szCs w:val="20"/>
          <w:lang w:eastAsia="ru-RU"/>
        </w:rPr>
        <w:t xml:space="preserve"> указанный период или часть периода, а также вне зависимости от места осуществления служебной (трудовой) деятельности (на территории Российской Федерации, за рубежом). При этом доход за 2013 год может также являться источником получения средств, за счет которых приобретено имущество, что указывается в справке о расходах (ссылка 4 к справке о расходах).</w:t>
      </w:r>
    </w:p>
    <w:p w:rsidR="007836C8" w:rsidRPr="007836C8" w:rsidRDefault="007836C8" w:rsidP="007836C8">
      <w:pPr>
        <w:spacing w:after="0" w:line="360" w:lineRule="atLeast"/>
        <w:rPr>
          <w:rFonts w:ascii="Arial" w:eastAsia="Times New Roman" w:hAnsi="Arial" w:cs="Arial"/>
          <w:color w:val="555555"/>
          <w:sz w:val="20"/>
          <w:szCs w:val="20"/>
          <w:lang w:eastAsia="ru-RU"/>
        </w:rPr>
      </w:pPr>
    </w:p>
    <w:p w:rsidR="007836C8" w:rsidRPr="007836C8" w:rsidRDefault="007836C8" w:rsidP="007836C8">
      <w:pPr>
        <w:spacing w:before="150" w:after="150" w:line="312" w:lineRule="atLeast"/>
        <w:outlineLvl w:val="3"/>
        <w:rPr>
          <w:rFonts w:ascii="Arial" w:eastAsia="Times New Roman" w:hAnsi="Arial" w:cs="Arial"/>
          <w:color w:val="474747"/>
          <w:sz w:val="30"/>
          <w:szCs w:val="30"/>
          <w:lang w:eastAsia="ru-RU"/>
        </w:rPr>
      </w:pPr>
      <w:r w:rsidRPr="007836C8">
        <w:rPr>
          <w:rFonts w:ascii="Arial" w:eastAsia="Times New Roman" w:hAnsi="Arial" w:cs="Arial"/>
          <w:color w:val="474747"/>
          <w:sz w:val="30"/>
          <w:szCs w:val="30"/>
          <w:lang w:eastAsia="ru-RU"/>
        </w:rPr>
        <w:t>5. Порядок заполнения справки о расходах</w:t>
      </w:r>
    </w:p>
    <w:p w:rsidR="007836C8" w:rsidRPr="007836C8" w:rsidRDefault="007836C8" w:rsidP="007836C8">
      <w:pPr>
        <w:spacing w:after="300" w:line="360" w:lineRule="atLeast"/>
        <w:jc w:val="both"/>
        <w:rPr>
          <w:rFonts w:ascii="Arial" w:eastAsia="Times New Roman" w:hAnsi="Arial" w:cs="Arial"/>
          <w:color w:val="555555"/>
          <w:sz w:val="20"/>
          <w:szCs w:val="20"/>
          <w:lang w:eastAsia="ru-RU"/>
        </w:rPr>
      </w:pPr>
      <w:r w:rsidRPr="007836C8">
        <w:rPr>
          <w:rFonts w:ascii="Arial" w:eastAsia="Times New Roman" w:hAnsi="Arial" w:cs="Arial"/>
          <w:color w:val="555555"/>
          <w:sz w:val="20"/>
          <w:szCs w:val="20"/>
          <w:lang w:eastAsia="ru-RU"/>
        </w:rPr>
        <w:t>При заполнении строки "Источниками получения средств, за счет которых приобретено имущество, являются" подлежат отражению все источники получения средств с указанием сумм, полученных от каждого источника. При этом в данном случае законодательством не предусмотрено представление документов, подтверждающих источники получения средств.</w:t>
      </w:r>
    </w:p>
    <w:p w:rsidR="007836C8" w:rsidRPr="007836C8" w:rsidRDefault="007836C8" w:rsidP="007836C8">
      <w:pPr>
        <w:spacing w:after="300" w:line="360" w:lineRule="atLeast"/>
        <w:jc w:val="both"/>
        <w:rPr>
          <w:rFonts w:ascii="Arial" w:eastAsia="Times New Roman" w:hAnsi="Arial" w:cs="Arial"/>
          <w:color w:val="555555"/>
          <w:sz w:val="20"/>
          <w:szCs w:val="20"/>
          <w:lang w:eastAsia="ru-RU"/>
        </w:rPr>
      </w:pPr>
      <w:r w:rsidRPr="007836C8">
        <w:rPr>
          <w:rFonts w:ascii="Arial" w:eastAsia="Times New Roman" w:hAnsi="Arial" w:cs="Arial"/>
          <w:color w:val="555555"/>
          <w:sz w:val="20"/>
          <w:szCs w:val="20"/>
          <w:lang w:eastAsia="ru-RU"/>
        </w:rPr>
        <w:t>В случае если для приобретения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(ссылка 4 к справке о расходах).</w:t>
      </w:r>
    </w:p>
    <w:p w:rsidR="007836C8" w:rsidRPr="007836C8" w:rsidRDefault="007836C8" w:rsidP="007836C8">
      <w:pPr>
        <w:spacing w:after="0" w:line="360" w:lineRule="atLeast"/>
        <w:rPr>
          <w:rFonts w:ascii="Arial" w:eastAsia="Times New Roman" w:hAnsi="Arial" w:cs="Arial"/>
          <w:color w:val="555555"/>
          <w:sz w:val="20"/>
          <w:szCs w:val="20"/>
          <w:lang w:eastAsia="ru-RU"/>
        </w:rPr>
      </w:pPr>
    </w:p>
    <w:p w:rsidR="007836C8" w:rsidRPr="007836C8" w:rsidRDefault="007836C8" w:rsidP="007836C8">
      <w:pPr>
        <w:spacing w:before="150" w:after="150" w:line="312" w:lineRule="atLeast"/>
        <w:outlineLvl w:val="3"/>
        <w:rPr>
          <w:rFonts w:ascii="Arial" w:eastAsia="Times New Roman" w:hAnsi="Arial" w:cs="Arial"/>
          <w:color w:val="474747"/>
          <w:sz w:val="30"/>
          <w:szCs w:val="30"/>
          <w:lang w:eastAsia="ru-RU"/>
        </w:rPr>
      </w:pPr>
      <w:r w:rsidRPr="007836C8">
        <w:rPr>
          <w:rFonts w:ascii="Arial" w:eastAsia="Times New Roman" w:hAnsi="Arial" w:cs="Arial"/>
          <w:color w:val="474747"/>
          <w:sz w:val="30"/>
          <w:szCs w:val="30"/>
          <w:lang w:eastAsia="ru-RU"/>
        </w:rPr>
        <w:t>III. Порядок изучения и анализа сведений о доходах, расходах, гражданских служащих ФССП России</w:t>
      </w:r>
    </w:p>
    <w:p w:rsidR="007836C8" w:rsidRPr="007836C8" w:rsidRDefault="007836C8" w:rsidP="007836C8">
      <w:pPr>
        <w:spacing w:after="300" w:line="360" w:lineRule="atLeast"/>
        <w:jc w:val="both"/>
        <w:rPr>
          <w:rFonts w:ascii="Arial" w:eastAsia="Times New Roman" w:hAnsi="Arial" w:cs="Arial"/>
          <w:color w:val="555555"/>
          <w:sz w:val="20"/>
          <w:szCs w:val="20"/>
          <w:lang w:eastAsia="ru-RU"/>
        </w:rPr>
      </w:pPr>
      <w:proofErr w:type="gramStart"/>
      <w:r w:rsidRPr="007836C8">
        <w:rPr>
          <w:rFonts w:ascii="Arial" w:eastAsia="Times New Roman" w:hAnsi="Arial" w:cs="Arial"/>
          <w:color w:val="555555"/>
          <w:sz w:val="20"/>
          <w:szCs w:val="20"/>
          <w:lang w:eastAsia="ru-RU"/>
        </w:rPr>
        <w:t xml:space="preserve">В Федеральной службе судебных приставов в соответствии со </w:t>
      </w:r>
      <w:hyperlink r:id="rId18" w:history="1">
        <w:r w:rsidRPr="007836C8">
          <w:rPr>
            <w:rFonts w:ascii="Times New Roman" w:eastAsia="Times New Roman" w:hAnsi="Times New Roman" w:cs="Times New Roman"/>
            <w:color w:val="2AA4CF"/>
            <w:sz w:val="20"/>
            <w:szCs w:val="20"/>
            <w:lang w:eastAsia="ru-RU"/>
          </w:rPr>
          <w:t>статьей 10</w:t>
        </w:r>
      </w:hyperlink>
      <w:r w:rsidRPr="007836C8">
        <w:rPr>
          <w:rFonts w:ascii="Arial" w:eastAsia="Times New Roman" w:hAnsi="Arial" w:cs="Arial"/>
          <w:color w:val="555555"/>
          <w:sz w:val="20"/>
          <w:szCs w:val="20"/>
          <w:lang w:eastAsia="ru-RU"/>
        </w:rPr>
        <w:t xml:space="preserve"> Федерального закона от 03.12.2012 N 230-ФЗ осуществление анализа сведений о доходах, расходах, об имуществе и обязательствах имущественного характера гражданского служащего, его супруги (супруга) и несовершеннолетних детей (далее - сведения о доходах, расходах) возложено в центральном аппарате Федеральной службы судебных приставов на Управление противодействия коррупции, </w:t>
      </w:r>
      <w:r w:rsidRPr="007836C8">
        <w:rPr>
          <w:rFonts w:ascii="Arial" w:eastAsia="Times New Roman" w:hAnsi="Arial" w:cs="Arial"/>
          <w:color w:val="555555"/>
          <w:sz w:val="20"/>
          <w:szCs w:val="20"/>
          <w:lang w:eastAsia="ru-RU"/>
        </w:rPr>
        <w:lastRenderedPageBreak/>
        <w:t>обеспечения работы с кадрами и вопросов безопасности</w:t>
      </w:r>
      <w:proofErr w:type="gramEnd"/>
      <w:r w:rsidRPr="007836C8">
        <w:rPr>
          <w:rFonts w:ascii="Arial" w:eastAsia="Times New Roman" w:hAnsi="Arial" w:cs="Arial"/>
          <w:color w:val="555555"/>
          <w:sz w:val="20"/>
          <w:szCs w:val="20"/>
          <w:lang w:eastAsia="ru-RU"/>
        </w:rPr>
        <w:t>, в территориальных органах ФССП России - на подразделение кадровой службы территориального органа ФССП России по профилактике коррупционных и иных правонарушений (должностных лиц кадровой службы территориального органа ФССП России, ответственных за работу по профилактике коррупционных и иных правонарушений (далее - подразделения противодействия коррупции)).</w:t>
      </w:r>
    </w:p>
    <w:p w:rsidR="007836C8" w:rsidRPr="007836C8" w:rsidRDefault="007836C8" w:rsidP="007836C8">
      <w:pPr>
        <w:spacing w:after="300" w:line="360" w:lineRule="atLeast"/>
        <w:jc w:val="both"/>
        <w:rPr>
          <w:rFonts w:ascii="Arial" w:eastAsia="Times New Roman" w:hAnsi="Arial" w:cs="Arial"/>
          <w:color w:val="555555"/>
          <w:sz w:val="20"/>
          <w:szCs w:val="20"/>
          <w:lang w:eastAsia="ru-RU"/>
        </w:rPr>
      </w:pPr>
      <w:proofErr w:type="gramStart"/>
      <w:r w:rsidRPr="007836C8">
        <w:rPr>
          <w:rFonts w:ascii="Arial" w:eastAsia="Times New Roman" w:hAnsi="Arial" w:cs="Arial"/>
          <w:color w:val="555555"/>
          <w:sz w:val="20"/>
          <w:szCs w:val="20"/>
          <w:lang w:eastAsia="ru-RU"/>
        </w:rPr>
        <w:t>По истечении трех месяцев после окончания срока представления гражданскими служащими сведений о доходах, расходах (т.е. после 30 апреля года, следующего за отчетным) подразделением противодействия коррупции в течение пяти рабочих дней разрабатывается и утверждается график изучения и анализа сведений о доходах, расходах, представляемых гражданскими служащими центрального аппарата либо территориального органа ФССП России (далее - график).</w:t>
      </w:r>
      <w:proofErr w:type="gramEnd"/>
    </w:p>
    <w:p w:rsidR="007836C8" w:rsidRPr="007836C8" w:rsidRDefault="007836C8" w:rsidP="007836C8">
      <w:pPr>
        <w:spacing w:after="300" w:line="360" w:lineRule="atLeast"/>
        <w:jc w:val="both"/>
        <w:rPr>
          <w:rFonts w:ascii="Arial" w:eastAsia="Times New Roman" w:hAnsi="Arial" w:cs="Arial"/>
          <w:color w:val="555555"/>
          <w:sz w:val="20"/>
          <w:szCs w:val="20"/>
          <w:lang w:eastAsia="ru-RU"/>
        </w:rPr>
      </w:pPr>
      <w:r w:rsidRPr="007836C8">
        <w:rPr>
          <w:rFonts w:ascii="Arial" w:eastAsia="Times New Roman" w:hAnsi="Arial" w:cs="Arial"/>
          <w:color w:val="555555"/>
          <w:sz w:val="20"/>
          <w:szCs w:val="20"/>
          <w:lang w:eastAsia="ru-RU"/>
        </w:rPr>
        <w:t>В графике должна содержаться информация об ответственных лицах подразделения противодействия коррупции, на которых возложено изучение и осуществление анализа сведений о доходах, расходах (далее - ответственное лицо), фамилия, имя, отчество, должность гражданских служащих, сведения доходах, расходах которых подлежат изучению и анализу, а также сроки проведения указанного мероприятия.</w:t>
      </w:r>
    </w:p>
    <w:p w:rsidR="007836C8" w:rsidRPr="007836C8" w:rsidRDefault="007836C8" w:rsidP="007836C8">
      <w:pPr>
        <w:spacing w:after="300" w:line="360" w:lineRule="atLeast"/>
        <w:jc w:val="both"/>
        <w:rPr>
          <w:rFonts w:ascii="Arial" w:eastAsia="Times New Roman" w:hAnsi="Arial" w:cs="Arial"/>
          <w:color w:val="555555"/>
          <w:sz w:val="20"/>
          <w:szCs w:val="20"/>
          <w:lang w:eastAsia="ru-RU"/>
        </w:rPr>
      </w:pPr>
      <w:r w:rsidRPr="007836C8">
        <w:rPr>
          <w:rFonts w:ascii="Arial" w:eastAsia="Times New Roman" w:hAnsi="Arial" w:cs="Arial"/>
          <w:color w:val="555555"/>
          <w:sz w:val="20"/>
          <w:szCs w:val="20"/>
          <w:lang w:eastAsia="ru-RU"/>
        </w:rPr>
        <w:t>При проведении анализа сведений о доходах, расходах ответственным лицом:</w:t>
      </w:r>
    </w:p>
    <w:p w:rsidR="007836C8" w:rsidRPr="007836C8" w:rsidRDefault="007836C8" w:rsidP="007836C8">
      <w:pPr>
        <w:spacing w:after="300" w:line="360" w:lineRule="atLeast"/>
        <w:jc w:val="both"/>
        <w:rPr>
          <w:rFonts w:ascii="Arial" w:eastAsia="Times New Roman" w:hAnsi="Arial" w:cs="Arial"/>
          <w:color w:val="555555"/>
          <w:sz w:val="20"/>
          <w:szCs w:val="20"/>
          <w:lang w:eastAsia="ru-RU"/>
        </w:rPr>
      </w:pPr>
      <w:r w:rsidRPr="007836C8">
        <w:rPr>
          <w:rFonts w:ascii="Arial" w:eastAsia="Times New Roman" w:hAnsi="Arial" w:cs="Arial"/>
          <w:color w:val="555555"/>
          <w:sz w:val="20"/>
          <w:szCs w:val="20"/>
          <w:lang w:eastAsia="ru-RU"/>
        </w:rPr>
        <w:t>изучается соответствие количества представленных справок количеству членов семьи гражданского служащего, сведения о которых содержатся в его личном деле;</w:t>
      </w:r>
    </w:p>
    <w:p w:rsidR="007836C8" w:rsidRPr="007836C8" w:rsidRDefault="007836C8" w:rsidP="007836C8">
      <w:pPr>
        <w:spacing w:after="300" w:line="360" w:lineRule="atLeast"/>
        <w:jc w:val="both"/>
        <w:rPr>
          <w:rFonts w:ascii="Arial" w:eastAsia="Times New Roman" w:hAnsi="Arial" w:cs="Arial"/>
          <w:color w:val="555555"/>
          <w:sz w:val="20"/>
          <w:szCs w:val="20"/>
          <w:lang w:eastAsia="ru-RU"/>
        </w:rPr>
      </w:pPr>
      <w:r w:rsidRPr="007836C8">
        <w:rPr>
          <w:rFonts w:ascii="Arial" w:eastAsia="Times New Roman" w:hAnsi="Arial" w:cs="Arial"/>
          <w:color w:val="555555"/>
          <w:sz w:val="20"/>
          <w:szCs w:val="20"/>
          <w:lang w:eastAsia="ru-RU"/>
        </w:rPr>
        <w:t>изучается полнота и правильность отражения в справках сведений о доходах, расходах;</w:t>
      </w:r>
    </w:p>
    <w:p w:rsidR="007836C8" w:rsidRPr="007836C8" w:rsidRDefault="007836C8" w:rsidP="007836C8">
      <w:pPr>
        <w:spacing w:after="300" w:line="360" w:lineRule="atLeast"/>
        <w:jc w:val="both"/>
        <w:rPr>
          <w:rFonts w:ascii="Arial" w:eastAsia="Times New Roman" w:hAnsi="Arial" w:cs="Arial"/>
          <w:color w:val="555555"/>
          <w:sz w:val="20"/>
          <w:szCs w:val="20"/>
          <w:lang w:eastAsia="ru-RU"/>
        </w:rPr>
      </w:pPr>
      <w:r w:rsidRPr="007836C8">
        <w:rPr>
          <w:rFonts w:ascii="Arial" w:eastAsia="Times New Roman" w:hAnsi="Arial" w:cs="Arial"/>
          <w:color w:val="555555"/>
          <w:sz w:val="20"/>
          <w:szCs w:val="20"/>
          <w:lang w:eastAsia="ru-RU"/>
        </w:rPr>
        <w:t>изучаются приложенные к справке о расходах копии договора или иного документа о приобретении права собственности на предмет его достоверности;</w:t>
      </w:r>
    </w:p>
    <w:p w:rsidR="007836C8" w:rsidRPr="007836C8" w:rsidRDefault="007836C8" w:rsidP="007836C8">
      <w:pPr>
        <w:spacing w:after="300" w:line="360" w:lineRule="atLeast"/>
        <w:jc w:val="both"/>
        <w:rPr>
          <w:rFonts w:ascii="Arial" w:eastAsia="Times New Roman" w:hAnsi="Arial" w:cs="Arial"/>
          <w:color w:val="555555"/>
          <w:sz w:val="20"/>
          <w:szCs w:val="20"/>
          <w:lang w:eastAsia="ru-RU"/>
        </w:rPr>
      </w:pPr>
      <w:r w:rsidRPr="007836C8">
        <w:rPr>
          <w:rFonts w:ascii="Arial" w:eastAsia="Times New Roman" w:hAnsi="Arial" w:cs="Arial"/>
          <w:color w:val="555555"/>
          <w:sz w:val="20"/>
          <w:szCs w:val="20"/>
          <w:lang w:eastAsia="ru-RU"/>
        </w:rPr>
        <w:t>рассчитывается общий доход гражданского служащего и его супруги (супруга) за три последних года, предшествующих совершению сделки, путем суммирования итоговых доходов, указанных в справках о доходах гражданского служащего и его супруги (супруга) за три отчетных периода, предшествующих совершению сделки;</w:t>
      </w:r>
    </w:p>
    <w:p w:rsidR="007836C8" w:rsidRPr="007836C8" w:rsidRDefault="007836C8" w:rsidP="007836C8">
      <w:pPr>
        <w:spacing w:after="300" w:line="360" w:lineRule="atLeast"/>
        <w:jc w:val="both"/>
        <w:rPr>
          <w:rFonts w:ascii="Arial" w:eastAsia="Times New Roman" w:hAnsi="Arial" w:cs="Arial"/>
          <w:color w:val="555555"/>
          <w:sz w:val="20"/>
          <w:szCs w:val="20"/>
          <w:lang w:eastAsia="ru-RU"/>
        </w:rPr>
      </w:pPr>
      <w:r w:rsidRPr="007836C8">
        <w:rPr>
          <w:rFonts w:ascii="Arial" w:eastAsia="Times New Roman" w:hAnsi="Arial" w:cs="Arial"/>
          <w:color w:val="555555"/>
          <w:sz w:val="20"/>
          <w:szCs w:val="20"/>
          <w:lang w:eastAsia="ru-RU"/>
        </w:rPr>
        <w:t>рассчитанная сумма дохода сравнивается с суммой общего дохода гражданского служащего и его супруги (супруга), указанной в представленной справке о расходах гражданского служащего, на предмет соответствия доходов расходам.</w:t>
      </w:r>
    </w:p>
    <w:p w:rsidR="007836C8" w:rsidRPr="007836C8" w:rsidRDefault="007836C8" w:rsidP="007836C8">
      <w:pPr>
        <w:spacing w:after="300" w:line="360" w:lineRule="atLeast"/>
        <w:jc w:val="both"/>
        <w:rPr>
          <w:rFonts w:ascii="Arial" w:eastAsia="Times New Roman" w:hAnsi="Arial" w:cs="Arial"/>
          <w:color w:val="555555"/>
          <w:sz w:val="20"/>
          <w:szCs w:val="20"/>
          <w:lang w:eastAsia="ru-RU"/>
        </w:rPr>
      </w:pPr>
      <w:r w:rsidRPr="007836C8">
        <w:rPr>
          <w:rFonts w:ascii="Arial" w:eastAsia="Times New Roman" w:hAnsi="Arial" w:cs="Arial"/>
          <w:color w:val="555555"/>
          <w:sz w:val="20"/>
          <w:szCs w:val="20"/>
          <w:lang w:eastAsia="ru-RU"/>
        </w:rPr>
        <w:t xml:space="preserve">В случае если представленные сведения о расходах вызывают сомнения в их достоверности, в том числе на предмет соответствия доходов расходам, ответственным лицом готовится и представляется за личной подписью служебная записка на имя представителя нанимателя </w:t>
      </w:r>
      <w:r w:rsidRPr="007836C8">
        <w:rPr>
          <w:rFonts w:ascii="Arial" w:eastAsia="Times New Roman" w:hAnsi="Arial" w:cs="Arial"/>
          <w:color w:val="555555"/>
          <w:sz w:val="20"/>
          <w:szCs w:val="20"/>
          <w:lang w:eastAsia="ru-RU"/>
        </w:rPr>
        <w:lastRenderedPageBreak/>
        <w:t xml:space="preserve">(директора Федеральной службы судебных приставов - главного судебного пристава Российской Федерации, руководителя территориального органа Федеральной службы судебных приставов </w:t>
      </w:r>
      <w:proofErr w:type="gramStart"/>
      <w:r w:rsidRPr="007836C8">
        <w:rPr>
          <w:rFonts w:ascii="Arial" w:eastAsia="Times New Roman" w:hAnsi="Arial" w:cs="Arial"/>
          <w:color w:val="555555"/>
          <w:sz w:val="20"/>
          <w:szCs w:val="20"/>
          <w:lang w:eastAsia="ru-RU"/>
        </w:rPr>
        <w:t>-г</w:t>
      </w:r>
      <w:proofErr w:type="gramEnd"/>
      <w:r w:rsidRPr="007836C8">
        <w:rPr>
          <w:rFonts w:ascii="Arial" w:eastAsia="Times New Roman" w:hAnsi="Arial" w:cs="Arial"/>
          <w:color w:val="555555"/>
          <w:sz w:val="20"/>
          <w:szCs w:val="20"/>
          <w:lang w:eastAsia="ru-RU"/>
        </w:rPr>
        <w:t xml:space="preserve">лавного судебного пристава субъекта Российской Федерации соответственно) о необходимости </w:t>
      </w:r>
      <w:proofErr w:type="gramStart"/>
      <w:r w:rsidRPr="007836C8">
        <w:rPr>
          <w:rFonts w:ascii="Arial" w:eastAsia="Times New Roman" w:hAnsi="Arial" w:cs="Arial"/>
          <w:color w:val="555555"/>
          <w:sz w:val="20"/>
          <w:szCs w:val="20"/>
          <w:lang w:eastAsia="ru-RU"/>
        </w:rPr>
        <w:t xml:space="preserve">осуществления проверки в соответствии с </w:t>
      </w:r>
      <w:hyperlink r:id="rId19" w:history="1">
        <w:r w:rsidRPr="007836C8">
          <w:rPr>
            <w:rFonts w:ascii="Times New Roman" w:eastAsia="Times New Roman" w:hAnsi="Times New Roman" w:cs="Times New Roman"/>
            <w:color w:val="2AA4CF"/>
            <w:sz w:val="20"/>
            <w:szCs w:val="20"/>
            <w:lang w:eastAsia="ru-RU"/>
          </w:rPr>
          <w:t>подпунктом "а.1" пункта 10</w:t>
        </w:r>
      </w:hyperlink>
      <w:r w:rsidRPr="007836C8">
        <w:rPr>
          <w:rFonts w:ascii="Arial" w:eastAsia="Times New Roman" w:hAnsi="Arial" w:cs="Arial"/>
          <w:color w:val="555555"/>
          <w:sz w:val="20"/>
          <w:szCs w:val="20"/>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21.09.2009 N 1065.</w:t>
      </w:r>
      <w:proofErr w:type="gramEnd"/>
    </w:p>
    <w:p w:rsidR="007836C8" w:rsidRPr="007836C8" w:rsidRDefault="007836C8" w:rsidP="007836C8">
      <w:pPr>
        <w:spacing w:after="300" w:line="360" w:lineRule="atLeast"/>
        <w:jc w:val="both"/>
        <w:rPr>
          <w:rFonts w:ascii="Arial" w:eastAsia="Times New Roman" w:hAnsi="Arial" w:cs="Arial"/>
          <w:color w:val="555555"/>
          <w:sz w:val="20"/>
          <w:szCs w:val="20"/>
          <w:lang w:eastAsia="ru-RU"/>
        </w:rPr>
      </w:pPr>
      <w:r w:rsidRPr="007836C8">
        <w:rPr>
          <w:rFonts w:ascii="Arial" w:eastAsia="Times New Roman" w:hAnsi="Arial" w:cs="Arial"/>
          <w:color w:val="555555"/>
          <w:sz w:val="20"/>
          <w:szCs w:val="20"/>
          <w:lang w:eastAsia="ru-RU"/>
        </w:rPr>
        <w:t>По окончании срока проведения анализа сведений о доходах, расходах ответственное лицо в течение трех дней готовит и представляет на имя руководителя подразделения противодействия коррупции доклад о результатах анализа. Доклад помещается в номенклатурное дело "Материалы о деятельности Комиссии по соблюдению требований к служебному поведению федеральных государственных гражданских служащих территориального органа и урегулированию конфликта интересов, материалы проверок. Материалы проверок случаев несоблюдения государственными служащими ограничений, запретов и обязанностей" (приложение N 3 к Наставлению по организации работы в Федеральной службе судебных приставов по противодействию коррупции от 10.01.2013 N 12/12-151-АП).</w:t>
      </w:r>
    </w:p>
    <w:p w:rsidR="007836C8" w:rsidRPr="007836C8" w:rsidRDefault="007836C8" w:rsidP="007836C8">
      <w:pPr>
        <w:spacing w:after="0" w:line="360" w:lineRule="atLeast"/>
        <w:rPr>
          <w:rFonts w:ascii="Arial" w:eastAsia="Times New Roman" w:hAnsi="Arial" w:cs="Arial"/>
          <w:color w:val="555555"/>
          <w:sz w:val="20"/>
          <w:szCs w:val="20"/>
          <w:lang w:eastAsia="ru-RU"/>
        </w:rPr>
      </w:pPr>
    </w:p>
    <w:p w:rsidR="007836C8" w:rsidRPr="007836C8" w:rsidRDefault="007836C8" w:rsidP="007836C8">
      <w:pPr>
        <w:spacing w:before="150" w:after="150" w:line="312" w:lineRule="atLeast"/>
        <w:outlineLvl w:val="3"/>
        <w:rPr>
          <w:rFonts w:ascii="Arial" w:eastAsia="Times New Roman" w:hAnsi="Arial" w:cs="Arial"/>
          <w:color w:val="474747"/>
          <w:sz w:val="30"/>
          <w:szCs w:val="30"/>
          <w:lang w:eastAsia="ru-RU"/>
        </w:rPr>
      </w:pPr>
      <w:r w:rsidRPr="007836C8">
        <w:rPr>
          <w:rFonts w:ascii="Arial" w:eastAsia="Times New Roman" w:hAnsi="Arial" w:cs="Arial"/>
          <w:color w:val="474747"/>
          <w:sz w:val="30"/>
          <w:szCs w:val="30"/>
          <w:lang w:eastAsia="ru-RU"/>
        </w:rPr>
        <w:t xml:space="preserve">IV. О </w:t>
      </w:r>
      <w:proofErr w:type="gramStart"/>
      <w:r w:rsidRPr="007836C8">
        <w:rPr>
          <w:rFonts w:ascii="Arial" w:eastAsia="Times New Roman" w:hAnsi="Arial" w:cs="Arial"/>
          <w:color w:val="474747"/>
          <w:sz w:val="30"/>
          <w:szCs w:val="30"/>
          <w:lang w:eastAsia="ru-RU"/>
        </w:rPr>
        <w:t>контроле за</w:t>
      </w:r>
      <w:proofErr w:type="gramEnd"/>
      <w:r w:rsidRPr="007836C8">
        <w:rPr>
          <w:rFonts w:ascii="Arial" w:eastAsia="Times New Roman" w:hAnsi="Arial" w:cs="Arial"/>
          <w:color w:val="474747"/>
          <w:sz w:val="30"/>
          <w:szCs w:val="30"/>
          <w:lang w:eastAsia="ru-RU"/>
        </w:rPr>
        <w:t xml:space="preserve"> соответствием расходов доходам</w:t>
      </w:r>
    </w:p>
    <w:p w:rsidR="007836C8" w:rsidRPr="007836C8" w:rsidRDefault="007836C8" w:rsidP="007836C8">
      <w:pPr>
        <w:spacing w:after="300" w:line="360" w:lineRule="atLeast"/>
        <w:jc w:val="both"/>
        <w:rPr>
          <w:rFonts w:ascii="Arial" w:eastAsia="Times New Roman" w:hAnsi="Arial" w:cs="Arial"/>
          <w:color w:val="555555"/>
          <w:sz w:val="20"/>
          <w:szCs w:val="20"/>
          <w:lang w:eastAsia="ru-RU"/>
        </w:rPr>
      </w:pPr>
      <w:proofErr w:type="gramStart"/>
      <w:r w:rsidRPr="007836C8">
        <w:rPr>
          <w:rFonts w:ascii="Arial" w:eastAsia="Times New Roman" w:hAnsi="Arial" w:cs="Arial"/>
          <w:color w:val="555555"/>
          <w:sz w:val="20"/>
          <w:szCs w:val="20"/>
          <w:lang w:eastAsia="ru-RU"/>
        </w:rPr>
        <w:t>Контроль за</w:t>
      </w:r>
      <w:proofErr w:type="gramEnd"/>
      <w:r w:rsidRPr="007836C8">
        <w:rPr>
          <w:rFonts w:ascii="Arial" w:eastAsia="Times New Roman" w:hAnsi="Arial" w:cs="Arial"/>
          <w:color w:val="555555"/>
          <w:sz w:val="20"/>
          <w:szCs w:val="20"/>
          <w:lang w:eastAsia="ru-RU"/>
        </w:rPr>
        <w:t xml:space="preserve"> расходами осуществляется при наличии оснований и принятии соответствующего решения (</w:t>
      </w:r>
      <w:hyperlink r:id="rId20" w:history="1">
        <w:r w:rsidRPr="007836C8">
          <w:rPr>
            <w:rFonts w:ascii="Times New Roman" w:eastAsia="Times New Roman" w:hAnsi="Times New Roman" w:cs="Times New Roman"/>
            <w:color w:val="2AA4CF"/>
            <w:sz w:val="20"/>
            <w:szCs w:val="20"/>
            <w:lang w:eastAsia="ru-RU"/>
          </w:rPr>
          <w:t>статья 4</w:t>
        </w:r>
      </w:hyperlink>
      <w:r w:rsidRPr="007836C8">
        <w:rPr>
          <w:rFonts w:ascii="Arial" w:eastAsia="Times New Roman" w:hAnsi="Arial" w:cs="Arial"/>
          <w:color w:val="555555"/>
          <w:sz w:val="20"/>
          <w:szCs w:val="20"/>
          <w:lang w:eastAsia="ru-RU"/>
        </w:rPr>
        <w:t xml:space="preserve"> Федерального закона от 03.12.2012 N 230-ФЗ).</w:t>
      </w:r>
    </w:p>
    <w:p w:rsidR="007836C8" w:rsidRPr="007836C8" w:rsidRDefault="007836C8" w:rsidP="007836C8">
      <w:pPr>
        <w:spacing w:after="300" w:line="360" w:lineRule="atLeast"/>
        <w:jc w:val="both"/>
        <w:rPr>
          <w:rFonts w:ascii="Arial" w:eastAsia="Times New Roman" w:hAnsi="Arial" w:cs="Arial"/>
          <w:color w:val="555555"/>
          <w:sz w:val="20"/>
          <w:szCs w:val="20"/>
          <w:lang w:eastAsia="ru-RU"/>
        </w:rPr>
      </w:pPr>
      <w:r w:rsidRPr="007836C8">
        <w:rPr>
          <w:rFonts w:ascii="Arial" w:eastAsia="Times New Roman" w:hAnsi="Arial" w:cs="Arial"/>
          <w:color w:val="555555"/>
          <w:sz w:val="20"/>
          <w:szCs w:val="20"/>
          <w:lang w:eastAsia="ru-RU"/>
        </w:rPr>
        <w:t xml:space="preserve">В случае если сведения о расходах за отчетный период были представлены в срок и в установленном порядке (ранее), представлять их повторно в тот период, когда осуществляется </w:t>
      </w:r>
      <w:proofErr w:type="gramStart"/>
      <w:r w:rsidRPr="007836C8">
        <w:rPr>
          <w:rFonts w:ascii="Arial" w:eastAsia="Times New Roman" w:hAnsi="Arial" w:cs="Arial"/>
          <w:color w:val="555555"/>
          <w:sz w:val="20"/>
          <w:szCs w:val="20"/>
          <w:lang w:eastAsia="ru-RU"/>
        </w:rPr>
        <w:t>контроль за</w:t>
      </w:r>
      <w:proofErr w:type="gramEnd"/>
      <w:r w:rsidRPr="007836C8">
        <w:rPr>
          <w:rFonts w:ascii="Arial" w:eastAsia="Times New Roman" w:hAnsi="Arial" w:cs="Arial"/>
          <w:color w:val="555555"/>
          <w:sz w:val="20"/>
          <w:szCs w:val="20"/>
          <w:lang w:eastAsia="ru-RU"/>
        </w:rPr>
        <w:t xml:space="preserve"> расходами, не требуется (они имеются в личном деле).</w:t>
      </w:r>
    </w:p>
    <w:p w:rsidR="007836C8" w:rsidRPr="007836C8" w:rsidRDefault="007836C8" w:rsidP="007836C8">
      <w:pPr>
        <w:spacing w:after="300" w:line="360" w:lineRule="atLeast"/>
        <w:jc w:val="both"/>
        <w:rPr>
          <w:rFonts w:ascii="Arial" w:eastAsia="Times New Roman" w:hAnsi="Arial" w:cs="Arial"/>
          <w:color w:val="555555"/>
          <w:sz w:val="20"/>
          <w:szCs w:val="20"/>
          <w:lang w:eastAsia="ru-RU"/>
        </w:rPr>
      </w:pPr>
      <w:r w:rsidRPr="007836C8">
        <w:rPr>
          <w:rFonts w:ascii="Arial" w:eastAsia="Times New Roman" w:hAnsi="Arial" w:cs="Arial"/>
          <w:color w:val="555555"/>
          <w:sz w:val="20"/>
          <w:szCs w:val="20"/>
          <w:lang w:eastAsia="ru-RU"/>
        </w:rPr>
        <w:t xml:space="preserve">В рамках осуществления </w:t>
      </w:r>
      <w:proofErr w:type="gramStart"/>
      <w:r w:rsidRPr="007836C8">
        <w:rPr>
          <w:rFonts w:ascii="Arial" w:eastAsia="Times New Roman" w:hAnsi="Arial" w:cs="Arial"/>
          <w:color w:val="555555"/>
          <w:sz w:val="20"/>
          <w:szCs w:val="20"/>
          <w:lang w:eastAsia="ru-RU"/>
        </w:rPr>
        <w:t>контроля за</w:t>
      </w:r>
      <w:proofErr w:type="gramEnd"/>
      <w:r w:rsidRPr="007836C8">
        <w:rPr>
          <w:rFonts w:ascii="Arial" w:eastAsia="Times New Roman" w:hAnsi="Arial" w:cs="Arial"/>
          <w:color w:val="555555"/>
          <w:sz w:val="20"/>
          <w:szCs w:val="20"/>
          <w:lang w:eastAsia="ru-RU"/>
        </w:rPr>
        <w:t xml:space="preserve"> расходами у гражданского служащего могут быть истребованы:</w:t>
      </w:r>
    </w:p>
    <w:p w:rsidR="007836C8" w:rsidRPr="007836C8" w:rsidRDefault="007836C8" w:rsidP="007836C8">
      <w:pPr>
        <w:spacing w:after="300" w:line="360" w:lineRule="atLeast"/>
        <w:jc w:val="both"/>
        <w:rPr>
          <w:rFonts w:ascii="Arial" w:eastAsia="Times New Roman" w:hAnsi="Arial" w:cs="Arial"/>
          <w:color w:val="555555"/>
          <w:sz w:val="20"/>
          <w:szCs w:val="20"/>
          <w:lang w:eastAsia="ru-RU"/>
        </w:rPr>
      </w:pPr>
      <w:r w:rsidRPr="007836C8">
        <w:rPr>
          <w:rFonts w:ascii="Arial" w:eastAsia="Times New Roman" w:hAnsi="Arial" w:cs="Arial"/>
          <w:color w:val="555555"/>
          <w:sz w:val="20"/>
          <w:szCs w:val="20"/>
          <w:lang w:eastAsia="ru-RU"/>
        </w:rPr>
        <w:t>сведения о доходах за три последних года, предшествующих приобретению имущества, в том случае если гражданский служащий ранее не замещал должность, включенную в перечень, утвержденный нормативными правовыми актами, либо не являлся гражданским служащим и не представлял таких сведений;</w:t>
      </w:r>
    </w:p>
    <w:p w:rsidR="007836C8" w:rsidRPr="007836C8" w:rsidRDefault="007836C8" w:rsidP="007836C8">
      <w:pPr>
        <w:spacing w:after="300" w:line="360" w:lineRule="atLeast"/>
        <w:jc w:val="both"/>
        <w:rPr>
          <w:rFonts w:ascii="Arial" w:eastAsia="Times New Roman" w:hAnsi="Arial" w:cs="Arial"/>
          <w:color w:val="555555"/>
          <w:sz w:val="20"/>
          <w:szCs w:val="20"/>
          <w:lang w:eastAsia="ru-RU"/>
        </w:rPr>
      </w:pPr>
      <w:r w:rsidRPr="007836C8">
        <w:rPr>
          <w:rFonts w:ascii="Arial" w:eastAsia="Times New Roman" w:hAnsi="Arial" w:cs="Arial"/>
          <w:color w:val="555555"/>
          <w:sz w:val="20"/>
          <w:szCs w:val="20"/>
          <w:lang w:eastAsia="ru-RU"/>
        </w:rPr>
        <w:t>сведения, подтверждающие источники получения средств, за счет которых совершена сделка.</w:t>
      </w:r>
    </w:p>
    <w:p w:rsidR="007836C8" w:rsidRPr="007836C8" w:rsidRDefault="007836C8" w:rsidP="007836C8">
      <w:pPr>
        <w:spacing w:after="300" w:line="360" w:lineRule="atLeast"/>
        <w:jc w:val="both"/>
        <w:rPr>
          <w:rFonts w:ascii="Arial" w:eastAsia="Times New Roman" w:hAnsi="Arial" w:cs="Arial"/>
          <w:color w:val="555555"/>
          <w:sz w:val="20"/>
          <w:szCs w:val="20"/>
          <w:lang w:eastAsia="ru-RU"/>
        </w:rPr>
      </w:pPr>
      <w:r w:rsidRPr="007836C8">
        <w:rPr>
          <w:rFonts w:ascii="Arial" w:eastAsia="Times New Roman" w:hAnsi="Arial" w:cs="Arial"/>
          <w:color w:val="555555"/>
          <w:sz w:val="20"/>
          <w:szCs w:val="20"/>
          <w:lang w:eastAsia="ru-RU"/>
        </w:rPr>
        <w:lastRenderedPageBreak/>
        <w:t xml:space="preserve">Результаты, полученные в ходе осуществления </w:t>
      </w:r>
      <w:proofErr w:type="gramStart"/>
      <w:r w:rsidRPr="007836C8">
        <w:rPr>
          <w:rFonts w:ascii="Arial" w:eastAsia="Times New Roman" w:hAnsi="Arial" w:cs="Arial"/>
          <w:color w:val="555555"/>
          <w:sz w:val="20"/>
          <w:szCs w:val="20"/>
          <w:lang w:eastAsia="ru-RU"/>
        </w:rPr>
        <w:t>контроля за</w:t>
      </w:r>
      <w:proofErr w:type="gramEnd"/>
      <w:r w:rsidRPr="007836C8">
        <w:rPr>
          <w:rFonts w:ascii="Arial" w:eastAsia="Times New Roman" w:hAnsi="Arial" w:cs="Arial"/>
          <w:color w:val="555555"/>
          <w:sz w:val="20"/>
          <w:szCs w:val="20"/>
          <w:lang w:eastAsia="ru-RU"/>
        </w:rPr>
        <w:t xml:space="preserve"> расходами, подлежат рассмотрению на заседании соответствующей комиссии по соблюдению требований к служебному поведению и урегулированию конфликта интересов в случае принятия такого решения лицом, принявшим решение об осуществлении контроля за расходами.</w:t>
      </w:r>
    </w:p>
    <w:p w:rsidR="007836C8" w:rsidRPr="007836C8" w:rsidRDefault="007836C8" w:rsidP="007836C8">
      <w:pPr>
        <w:spacing w:after="300" w:line="360" w:lineRule="atLeast"/>
        <w:jc w:val="both"/>
        <w:rPr>
          <w:rFonts w:ascii="Arial" w:eastAsia="Times New Roman" w:hAnsi="Arial" w:cs="Arial"/>
          <w:color w:val="555555"/>
          <w:sz w:val="20"/>
          <w:szCs w:val="20"/>
          <w:lang w:eastAsia="ru-RU"/>
        </w:rPr>
      </w:pPr>
      <w:proofErr w:type="gramStart"/>
      <w:r w:rsidRPr="007836C8">
        <w:rPr>
          <w:rFonts w:ascii="Arial" w:eastAsia="Times New Roman" w:hAnsi="Arial" w:cs="Arial"/>
          <w:color w:val="555555"/>
          <w:sz w:val="20"/>
          <w:szCs w:val="20"/>
          <w:lang w:eastAsia="ru-RU"/>
        </w:rPr>
        <w:t xml:space="preserve">Согласно </w:t>
      </w:r>
      <w:hyperlink r:id="rId21" w:history="1">
        <w:r w:rsidRPr="007836C8">
          <w:rPr>
            <w:rFonts w:ascii="Times New Roman" w:eastAsia="Times New Roman" w:hAnsi="Times New Roman" w:cs="Times New Roman"/>
            <w:color w:val="2AA4CF"/>
            <w:sz w:val="20"/>
            <w:szCs w:val="20"/>
            <w:lang w:eastAsia="ru-RU"/>
          </w:rPr>
          <w:t>части 3 статьи 16</w:t>
        </w:r>
      </w:hyperlink>
      <w:r w:rsidRPr="007836C8">
        <w:rPr>
          <w:rFonts w:ascii="Arial" w:eastAsia="Times New Roman" w:hAnsi="Arial" w:cs="Arial"/>
          <w:color w:val="555555"/>
          <w:sz w:val="20"/>
          <w:szCs w:val="20"/>
          <w:lang w:eastAsia="ru-RU"/>
        </w:rPr>
        <w:t xml:space="preserve"> Федерального закона от 03.12.2012 N 230-ФЗ в случае, если в ходе осуществления контроля за расходами выявлены обстоятельства, свидетельствующие о несоответствии расходов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w:t>
      </w:r>
      <w:proofErr w:type="gramEnd"/>
      <w:r w:rsidRPr="007836C8">
        <w:rPr>
          <w:rFonts w:ascii="Arial" w:eastAsia="Times New Roman" w:hAnsi="Arial" w:cs="Arial"/>
          <w:color w:val="555555"/>
          <w:sz w:val="20"/>
          <w:szCs w:val="20"/>
          <w:lang w:eastAsia="ru-RU"/>
        </w:rPr>
        <w:t xml:space="preserve"> за расходами, в органы прокуратуры Российской Федерации.</w:t>
      </w:r>
    </w:p>
    <w:p w:rsidR="007836C8" w:rsidRPr="007836C8" w:rsidRDefault="007836C8" w:rsidP="007836C8">
      <w:pPr>
        <w:spacing w:after="300" w:line="360" w:lineRule="atLeast"/>
        <w:jc w:val="both"/>
        <w:rPr>
          <w:rFonts w:ascii="Arial" w:eastAsia="Times New Roman" w:hAnsi="Arial" w:cs="Arial"/>
          <w:color w:val="555555"/>
          <w:sz w:val="20"/>
          <w:szCs w:val="20"/>
          <w:lang w:eastAsia="ru-RU"/>
        </w:rPr>
      </w:pPr>
      <w:r w:rsidRPr="007836C8">
        <w:rPr>
          <w:rFonts w:ascii="Arial" w:eastAsia="Times New Roman" w:hAnsi="Arial" w:cs="Arial"/>
          <w:color w:val="555555"/>
          <w:sz w:val="20"/>
          <w:szCs w:val="20"/>
          <w:lang w:eastAsia="ru-RU"/>
        </w:rPr>
        <w:t xml:space="preserve">При направлении материалов, полученных в результате осуществления </w:t>
      </w:r>
      <w:proofErr w:type="gramStart"/>
      <w:r w:rsidRPr="007836C8">
        <w:rPr>
          <w:rFonts w:ascii="Arial" w:eastAsia="Times New Roman" w:hAnsi="Arial" w:cs="Arial"/>
          <w:color w:val="555555"/>
          <w:sz w:val="20"/>
          <w:szCs w:val="20"/>
          <w:lang w:eastAsia="ru-RU"/>
        </w:rPr>
        <w:t>контроля за</w:t>
      </w:r>
      <w:proofErr w:type="gramEnd"/>
      <w:r w:rsidRPr="007836C8">
        <w:rPr>
          <w:rFonts w:ascii="Arial" w:eastAsia="Times New Roman" w:hAnsi="Arial" w:cs="Arial"/>
          <w:color w:val="555555"/>
          <w:sz w:val="20"/>
          <w:szCs w:val="20"/>
          <w:lang w:eastAsia="ru-RU"/>
        </w:rPr>
        <w:t xml:space="preserve"> расходами, в органы прокуратуры Российской Федерации следует учитывать, что материалы должны соответствовать требованиям, установленным </w:t>
      </w:r>
      <w:hyperlink r:id="rId22" w:history="1">
        <w:r w:rsidRPr="007836C8">
          <w:rPr>
            <w:rFonts w:ascii="Times New Roman" w:eastAsia="Times New Roman" w:hAnsi="Times New Roman" w:cs="Times New Roman"/>
            <w:color w:val="2AA4CF"/>
            <w:sz w:val="20"/>
            <w:szCs w:val="20"/>
            <w:lang w:eastAsia="ru-RU"/>
          </w:rPr>
          <w:t>статьей 71</w:t>
        </w:r>
      </w:hyperlink>
      <w:r w:rsidRPr="007836C8">
        <w:rPr>
          <w:rFonts w:ascii="Arial" w:eastAsia="Times New Roman" w:hAnsi="Arial" w:cs="Arial"/>
          <w:color w:val="555555"/>
          <w:sz w:val="20"/>
          <w:szCs w:val="20"/>
          <w:lang w:eastAsia="ru-RU"/>
        </w:rPr>
        <w:t xml:space="preserve"> Гражданского процессуального кодекса Российской Федерации, предъявляемым к письменным доказательствам.</w:t>
      </w:r>
    </w:p>
    <w:p w:rsidR="007836C8" w:rsidRPr="007836C8" w:rsidRDefault="007836C8" w:rsidP="007836C8">
      <w:pPr>
        <w:spacing w:line="360" w:lineRule="atLeast"/>
        <w:jc w:val="both"/>
        <w:rPr>
          <w:rFonts w:ascii="Arial" w:eastAsia="Times New Roman" w:hAnsi="Arial" w:cs="Arial"/>
          <w:color w:val="555555"/>
          <w:sz w:val="20"/>
          <w:szCs w:val="20"/>
          <w:lang w:eastAsia="ru-RU"/>
        </w:rPr>
      </w:pPr>
      <w:r w:rsidRPr="007836C8">
        <w:rPr>
          <w:rFonts w:ascii="Arial" w:eastAsia="Times New Roman" w:hAnsi="Arial" w:cs="Arial"/>
          <w:color w:val="555555"/>
          <w:sz w:val="20"/>
          <w:szCs w:val="20"/>
          <w:lang w:eastAsia="ru-RU"/>
        </w:rPr>
        <w:t xml:space="preserve">При этом материалы (справки о доходах, расходах, иные дополнительные материалы, полученные в ходе проверки) рекомендуется направлять с сопроводительным письмом за подписью лица, принявшего решение об осуществлении </w:t>
      </w:r>
      <w:proofErr w:type="gramStart"/>
      <w:r w:rsidRPr="007836C8">
        <w:rPr>
          <w:rFonts w:ascii="Arial" w:eastAsia="Times New Roman" w:hAnsi="Arial" w:cs="Arial"/>
          <w:color w:val="555555"/>
          <w:sz w:val="20"/>
          <w:szCs w:val="20"/>
          <w:lang w:eastAsia="ru-RU"/>
        </w:rPr>
        <w:t>контроля за</w:t>
      </w:r>
      <w:proofErr w:type="gramEnd"/>
      <w:r w:rsidRPr="007836C8">
        <w:rPr>
          <w:rFonts w:ascii="Arial" w:eastAsia="Times New Roman" w:hAnsi="Arial" w:cs="Arial"/>
          <w:color w:val="555555"/>
          <w:sz w:val="20"/>
          <w:szCs w:val="20"/>
          <w:lang w:eastAsia="ru-RU"/>
        </w:rPr>
        <w:t xml:space="preserve"> расходами, в котором указываются основание направления материалов (</w:t>
      </w:r>
      <w:hyperlink r:id="rId23" w:history="1">
        <w:r w:rsidRPr="007836C8">
          <w:rPr>
            <w:rFonts w:ascii="Times New Roman" w:eastAsia="Times New Roman" w:hAnsi="Times New Roman" w:cs="Times New Roman"/>
            <w:color w:val="2AA4CF"/>
            <w:sz w:val="20"/>
            <w:szCs w:val="20"/>
            <w:lang w:eastAsia="ru-RU"/>
          </w:rPr>
          <w:t>часть 3 статьи 16</w:t>
        </w:r>
      </w:hyperlink>
      <w:r w:rsidRPr="007836C8">
        <w:rPr>
          <w:rFonts w:ascii="Arial" w:eastAsia="Times New Roman" w:hAnsi="Arial" w:cs="Arial"/>
          <w:color w:val="555555"/>
          <w:sz w:val="20"/>
          <w:szCs w:val="20"/>
          <w:lang w:eastAsia="ru-RU"/>
        </w:rPr>
        <w:t xml:space="preserve"> Федерального закона от 03.12.2012 N 230-ФЗ), перечень прилагаемых документов.</w:t>
      </w:r>
    </w:p>
    <w:p w:rsidR="007C40DB" w:rsidRDefault="007C40DB"/>
    <w:p w:rsidR="007836C8" w:rsidRDefault="007836C8"/>
    <w:p w:rsidR="007836C8" w:rsidRDefault="007836C8" w:rsidP="007836C8">
      <w:r>
        <w:t>Анализ сведений о доходах, расходах, об имуществе и обязательствах имущественного характера муниципальных служащих администрации Ивановского сельского поселения за 2014 год</w:t>
      </w:r>
    </w:p>
    <w:p w:rsidR="007836C8" w:rsidRDefault="007836C8" w:rsidP="007836C8">
      <w:r>
        <w:t>Муниципальными служащими администрации Ивановского сельского поселения представлены сведения о доходах, расходах, об имуществе и обязательствах имущественного характера самих муниципальных служащих, а так же их супругов и несовершеннолетних детей. В ходе проверки были выявлены факты предоставления служащими недостоверной информации: не указаны сведения о наличии счетов в кредитных организациях и об остатках денежных средств на них, представленные сведения о доходах оказались меньше, чем фактические, часть имущества скрыта.</w:t>
      </w:r>
    </w:p>
    <w:p w:rsidR="007836C8" w:rsidRDefault="007836C8" w:rsidP="007836C8">
      <w:r>
        <w:t>Муниципальный служащий</w:t>
      </w:r>
    </w:p>
    <w:p w:rsidR="007836C8" w:rsidRDefault="007836C8" w:rsidP="007836C8">
      <w:r>
        <w:t>Факт недостоверности предоставленных сведений</w:t>
      </w:r>
    </w:p>
    <w:p w:rsidR="007836C8" w:rsidRDefault="007836C8" w:rsidP="007836C8">
      <w:proofErr w:type="spellStart"/>
      <w:r>
        <w:t>Жеребкина</w:t>
      </w:r>
      <w:proofErr w:type="spellEnd"/>
      <w:r>
        <w:t xml:space="preserve"> О.А.</w:t>
      </w:r>
    </w:p>
    <w:p w:rsidR="007836C8" w:rsidRDefault="007836C8" w:rsidP="007836C8">
      <w:r>
        <w:t>супруг</w:t>
      </w:r>
    </w:p>
    <w:p w:rsidR="007836C8" w:rsidRDefault="007836C8" w:rsidP="007836C8"/>
    <w:p w:rsidR="007836C8" w:rsidRDefault="007836C8" w:rsidP="007836C8">
      <w:r>
        <w:lastRenderedPageBreak/>
        <w:t xml:space="preserve">Не указаны сведения о наличии двух счетов, открытых в ОАО «Сбербанк России», и об остатках денежных средств на них Дьяченко В.В. Не указаны сведения о полученном доходе в виде единовременной выплаты, который составил 9991,64 рубль; неверно указаны сведения о сумме полученной пенсии (118795,58 рублей), чем фактически полученная 117943,1 рубля. </w:t>
      </w:r>
      <w:proofErr w:type="spellStart"/>
      <w:r>
        <w:t>Хабирова</w:t>
      </w:r>
      <w:proofErr w:type="spellEnd"/>
      <w:r>
        <w:t xml:space="preserve"> И.Г.</w:t>
      </w:r>
    </w:p>
    <w:p w:rsidR="007836C8" w:rsidRDefault="007836C8" w:rsidP="007836C8">
      <w:r>
        <w:t>супруг</w:t>
      </w:r>
    </w:p>
    <w:p w:rsidR="007836C8" w:rsidRDefault="007836C8" w:rsidP="007836C8">
      <w:r>
        <w:t>Не указаны сведения о наличии еще одного счета, открытого в ОАО «Сбербанк России», и об остатке денежных средств на нем. Указана неверная площадь находящегося в собственности земельного участка, не указаны сведения о данном земельном участке как находящемся в пользовании.</w:t>
      </w:r>
    </w:p>
    <w:p w:rsidR="007836C8" w:rsidRDefault="007836C8" w:rsidP="007836C8">
      <w:r>
        <w:t>Указана неверная площадь находящегося в собственности земельного участка, не указаны сведения о данном земельном участке как находящемся в пользовании.</w:t>
      </w:r>
    </w:p>
    <w:p w:rsidR="007836C8" w:rsidRDefault="007836C8" w:rsidP="007836C8">
      <w:r>
        <w:t>Гринько Г.А.</w:t>
      </w:r>
    </w:p>
    <w:p w:rsidR="007836C8" w:rsidRDefault="007836C8" w:rsidP="007836C8">
      <w:r>
        <w:t>супруг</w:t>
      </w:r>
    </w:p>
    <w:p w:rsidR="007836C8" w:rsidRDefault="007836C8" w:rsidP="007836C8">
      <w:r>
        <w:t xml:space="preserve">Неверно указана общая сумма дохода, полученного за отчетный период. Не указаны сведения о жилом помещении в </w:t>
      </w:r>
      <w:proofErr w:type="gramStart"/>
      <w:r>
        <w:t>с</w:t>
      </w:r>
      <w:proofErr w:type="gramEnd"/>
      <w:r>
        <w:t>. Николаевка как находящемся в пользовании.</w:t>
      </w:r>
    </w:p>
    <w:p w:rsidR="007836C8" w:rsidRDefault="007836C8" w:rsidP="007836C8">
      <w:r>
        <w:t xml:space="preserve">Не указаны сведения о жилом помещении в </w:t>
      </w:r>
      <w:proofErr w:type="gramStart"/>
      <w:r>
        <w:t>с</w:t>
      </w:r>
      <w:proofErr w:type="gramEnd"/>
      <w:r>
        <w:t>. Николаевка как находящемся в пользовании.</w:t>
      </w:r>
    </w:p>
    <w:p w:rsidR="007836C8" w:rsidRDefault="007836C8" w:rsidP="007836C8">
      <w:r>
        <w:t>Малышева Е.И.</w:t>
      </w:r>
    </w:p>
    <w:p w:rsidR="007836C8" w:rsidRDefault="007836C8" w:rsidP="007836C8">
      <w:r>
        <w:t>супруг</w:t>
      </w:r>
    </w:p>
    <w:p w:rsidR="007836C8" w:rsidRDefault="007836C8" w:rsidP="007836C8">
      <w:r>
        <w:t>Не указаны сведения о наличии еще двух счетов, открытых в ОАО «Сбербанк России» и ОАО СКВ Приморья «</w:t>
      </w:r>
      <w:proofErr w:type="spellStart"/>
      <w:r>
        <w:t>Примсоцбанк</w:t>
      </w:r>
      <w:proofErr w:type="spellEnd"/>
      <w:r>
        <w:t>», и об остатках денежных средств на них. Не указаны сведения о находящихся в пользовании жилых помещениях и земельном участке.</w:t>
      </w:r>
    </w:p>
    <w:p w:rsidR="007836C8" w:rsidRDefault="007836C8" w:rsidP="007836C8">
      <w:r>
        <w:t xml:space="preserve">Не указаны сведения о наличии еще шести счетов, открытых в кредитных организациях, и об остатках денежных средств на них. Не указаны сведения о находящихся в пользовании жилых помещениях и земельном участке. </w:t>
      </w:r>
    </w:p>
    <w:p w:rsidR="007836C8" w:rsidRDefault="007836C8" w:rsidP="007836C8">
      <w:r>
        <w:t>Цыганок О.В.</w:t>
      </w:r>
    </w:p>
    <w:p w:rsidR="007836C8" w:rsidRDefault="007836C8" w:rsidP="007836C8">
      <w:r>
        <w:t>супруг</w:t>
      </w:r>
    </w:p>
    <w:p w:rsidR="007836C8" w:rsidRDefault="007836C8" w:rsidP="007836C8">
      <w:r>
        <w:t xml:space="preserve">Указанная сумма дохода от вкладов в банках меньше (0,56 рублей), чем фактически полученная 1,55 рубль. </w:t>
      </w:r>
    </w:p>
    <w:p w:rsidR="007836C8" w:rsidRDefault="007836C8" w:rsidP="007836C8">
      <w:r>
        <w:t>Не указаны сведения о наличии еще одного счета в ОАО «Сбербанк России» и об остатке денежных средств на нем.</w:t>
      </w:r>
    </w:p>
    <w:sectPr w:rsidR="007836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6C8"/>
    <w:rsid w:val="00025062"/>
    <w:rsid w:val="003033AF"/>
    <w:rsid w:val="003D78DA"/>
    <w:rsid w:val="007836C8"/>
    <w:rsid w:val="00793556"/>
    <w:rsid w:val="007C40DB"/>
    <w:rsid w:val="00CC2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36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36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819250">
      <w:bodyDiv w:val="1"/>
      <w:marLeft w:val="0"/>
      <w:marRight w:val="0"/>
      <w:marTop w:val="0"/>
      <w:marBottom w:val="0"/>
      <w:divBdr>
        <w:top w:val="none" w:sz="0" w:space="0" w:color="auto"/>
        <w:left w:val="none" w:sz="0" w:space="0" w:color="auto"/>
        <w:bottom w:val="none" w:sz="0" w:space="0" w:color="auto"/>
        <w:right w:val="none" w:sz="0" w:space="0" w:color="auto"/>
      </w:divBdr>
      <w:divsChild>
        <w:div w:id="630282642">
          <w:marLeft w:val="0"/>
          <w:marRight w:val="0"/>
          <w:marTop w:val="0"/>
          <w:marBottom w:val="0"/>
          <w:divBdr>
            <w:top w:val="none" w:sz="0" w:space="0" w:color="auto"/>
            <w:left w:val="none" w:sz="0" w:space="0" w:color="auto"/>
            <w:bottom w:val="none" w:sz="0" w:space="0" w:color="auto"/>
            <w:right w:val="none" w:sz="0" w:space="0" w:color="auto"/>
          </w:divBdr>
          <w:divsChild>
            <w:div w:id="1225214845">
              <w:marLeft w:val="0"/>
              <w:marRight w:val="0"/>
              <w:marTop w:val="0"/>
              <w:marBottom w:val="450"/>
              <w:divBdr>
                <w:top w:val="none" w:sz="0" w:space="0" w:color="auto"/>
                <w:left w:val="none" w:sz="0" w:space="0" w:color="auto"/>
                <w:bottom w:val="none" w:sz="0" w:space="0" w:color="auto"/>
                <w:right w:val="none" w:sz="0" w:space="0" w:color="auto"/>
              </w:divBdr>
              <w:divsChild>
                <w:div w:id="109399718">
                  <w:marLeft w:val="0"/>
                  <w:marRight w:val="0"/>
                  <w:marTop w:val="0"/>
                  <w:marBottom w:val="0"/>
                  <w:divBdr>
                    <w:top w:val="single" w:sz="6" w:space="15" w:color="E9E9E9"/>
                    <w:left w:val="single" w:sz="6" w:space="15" w:color="E9E9E9"/>
                    <w:bottom w:val="single" w:sz="6" w:space="23" w:color="E9E9E9"/>
                    <w:right w:val="single" w:sz="6" w:space="15" w:color="E9E9E9"/>
                  </w:divBdr>
                  <w:divsChild>
                    <w:div w:id="20361049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ru.info/dok/2009/09/21/n47528.htm" TargetMode="External"/><Relationship Id="rId13" Type="http://schemas.openxmlformats.org/officeDocument/2006/relationships/hyperlink" Target="http://lawru.info/dok/2012/12/03/n16802.htm" TargetMode="External"/><Relationship Id="rId18" Type="http://schemas.openxmlformats.org/officeDocument/2006/relationships/hyperlink" Target="http://lawru.info/dok/2012/12/03/n16802.htm" TargetMode="External"/><Relationship Id="rId3" Type="http://schemas.openxmlformats.org/officeDocument/2006/relationships/settings" Target="settings.xml"/><Relationship Id="rId21" Type="http://schemas.openxmlformats.org/officeDocument/2006/relationships/hyperlink" Target="http://lawru.info/dok/2012/12/03/n16802.htm" TargetMode="External"/><Relationship Id="rId7" Type="http://schemas.openxmlformats.org/officeDocument/2006/relationships/hyperlink" Target="http://lawru.info/dok/2012/12/03/n16802.htm" TargetMode="External"/><Relationship Id="rId12" Type="http://schemas.openxmlformats.org/officeDocument/2006/relationships/hyperlink" Target="http://lawru.info/dok/2012/12/03/n16802.htm" TargetMode="External"/><Relationship Id="rId17" Type="http://schemas.openxmlformats.org/officeDocument/2006/relationships/hyperlink" Target="http://lawru.info/dok/2009/09/21/n47528.htm"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lawru.info/dok/2013/04/02/n12801.htm" TargetMode="External"/><Relationship Id="rId20" Type="http://schemas.openxmlformats.org/officeDocument/2006/relationships/hyperlink" Target="http://lawru.info/dok/2012/12/03/n16802.htm" TargetMode="External"/><Relationship Id="rId1" Type="http://schemas.openxmlformats.org/officeDocument/2006/relationships/styles" Target="styles.xml"/><Relationship Id="rId6" Type="http://schemas.openxmlformats.org/officeDocument/2006/relationships/hyperlink" Target="http://lawru.info/dok/2008/12/25/n52826.htm" TargetMode="External"/><Relationship Id="rId11" Type="http://schemas.openxmlformats.org/officeDocument/2006/relationships/hyperlink" Target="http://lawru.info/dok/2013/07/18/n10094.htm" TargetMode="External"/><Relationship Id="rId24" Type="http://schemas.openxmlformats.org/officeDocument/2006/relationships/fontTable" Target="fontTable.xml"/><Relationship Id="rId5" Type="http://schemas.openxmlformats.org/officeDocument/2006/relationships/hyperlink" Target="http://lawru.info/dok/2004/07/27/n77161.htm" TargetMode="External"/><Relationship Id="rId15" Type="http://schemas.openxmlformats.org/officeDocument/2006/relationships/hyperlink" Target="http://lawru.info/dok/2010/03/22/n43038.htm" TargetMode="External"/><Relationship Id="rId23" Type="http://schemas.openxmlformats.org/officeDocument/2006/relationships/hyperlink" Target="http://lawru.info/dok/2012/12/03/n16802.htm" TargetMode="External"/><Relationship Id="rId10" Type="http://schemas.openxmlformats.org/officeDocument/2006/relationships/hyperlink" Target="http://lawru.info/dok/2013/07/08/n10392.htm" TargetMode="External"/><Relationship Id="rId19" Type="http://schemas.openxmlformats.org/officeDocument/2006/relationships/hyperlink" Target="http://lawru.info/dok/2009/09/21/n47528.htm" TargetMode="External"/><Relationship Id="rId4" Type="http://schemas.openxmlformats.org/officeDocument/2006/relationships/webSettings" Target="webSettings.xml"/><Relationship Id="rId9" Type="http://schemas.openxmlformats.org/officeDocument/2006/relationships/hyperlink" Target="http://lawru.info/dok/2013/04/02/n12801.htm" TargetMode="External"/><Relationship Id="rId14" Type="http://schemas.openxmlformats.org/officeDocument/2006/relationships/hyperlink" Target="http://lawru.info/dok/2013/04/02/n12801.htm" TargetMode="External"/><Relationship Id="rId22" Type="http://schemas.openxmlformats.org/officeDocument/2006/relationships/hyperlink" Target="http://lawru.info/dok/2002/11/14/n8431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3553</Words>
  <Characters>20258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3</cp:revision>
  <dcterms:created xsi:type="dcterms:W3CDTF">2016-08-05T07:40:00Z</dcterms:created>
  <dcterms:modified xsi:type="dcterms:W3CDTF">2016-08-05T11:09:00Z</dcterms:modified>
</cp:coreProperties>
</file>